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3CD45F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111AA8">
        <w:t>3</w:t>
      </w:r>
      <w:r w:rsidRPr="00CE0424">
        <w:tab/>
      </w:r>
      <w:r w:rsidRPr="00CE0424">
        <w:rPr>
          <w:sz w:val="32"/>
          <w:szCs w:val="32"/>
        </w:rPr>
        <w:t xml:space="preserve">Tdoc </w:t>
      </w:r>
      <w:r w:rsidR="00091557" w:rsidRPr="00CE0424">
        <w:rPr>
          <w:sz w:val="32"/>
          <w:szCs w:val="32"/>
        </w:rPr>
        <w:t>R2-</w:t>
      </w:r>
      <w:r w:rsidR="00F20F5C">
        <w:rPr>
          <w:sz w:val="32"/>
          <w:szCs w:val="32"/>
        </w:rPr>
        <w:t>2</w:t>
      </w:r>
      <w:r w:rsidR="00280D85">
        <w:rPr>
          <w:sz w:val="32"/>
          <w:szCs w:val="32"/>
        </w:rPr>
        <w:t>3</w:t>
      </w:r>
      <w:r w:rsidR="007F7B9A">
        <w:rPr>
          <w:sz w:val="32"/>
          <w:szCs w:val="32"/>
        </w:rPr>
        <w:t>08808</w:t>
      </w:r>
    </w:p>
    <w:p w14:paraId="0DEF01D1" w14:textId="11790A4C" w:rsidR="00E90E49" w:rsidRPr="00CE0424" w:rsidRDefault="00991AE2" w:rsidP="00311702">
      <w:pPr>
        <w:pStyle w:val="3GPPHeader"/>
      </w:pPr>
      <w:r>
        <w:t>Toulouse, France</w:t>
      </w:r>
      <w:r w:rsidR="00C268E6">
        <w:t>, 202</w:t>
      </w:r>
      <w:r w:rsidR="00111AA8">
        <w:t>3</w:t>
      </w:r>
      <w:r w:rsidR="00DF66E1">
        <w:t>-</w:t>
      </w:r>
      <w:r w:rsidR="00111AA8">
        <w:t>08</w:t>
      </w:r>
      <w:r w:rsidR="00DF66E1">
        <w:t>-</w:t>
      </w:r>
      <w:r w:rsidR="00342A0A">
        <w:t>21</w:t>
      </w:r>
      <w:r w:rsidR="00DF66E1">
        <w:t xml:space="preserve"> - 202</w:t>
      </w:r>
      <w:r w:rsidR="00111AA8">
        <w:t>3</w:t>
      </w:r>
      <w:r w:rsidR="00DF66E1">
        <w:t>-</w:t>
      </w:r>
      <w:r w:rsidR="00111AA8">
        <w:t>08</w:t>
      </w:r>
      <w:r w:rsidR="00DF66E1">
        <w:t>-</w:t>
      </w:r>
      <w:r w:rsidR="009536C6">
        <w:t>25</w:t>
      </w:r>
    </w:p>
    <w:p w14:paraId="252563D4" w14:textId="77777777" w:rsidR="00E90E49" w:rsidRPr="00CE0424" w:rsidRDefault="00E90E49" w:rsidP="00357380">
      <w:pPr>
        <w:pStyle w:val="3GPPHeader"/>
      </w:pPr>
    </w:p>
    <w:p w14:paraId="267378A2" w14:textId="2BA8958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52B36">
        <w:rPr>
          <w:sz w:val="22"/>
          <w:szCs w:val="22"/>
        </w:rPr>
        <w:t>7.19.3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4941F06" w:rsidR="00E90E49" w:rsidRPr="00CE0424" w:rsidRDefault="003D3C45" w:rsidP="00311702">
      <w:pPr>
        <w:pStyle w:val="3GPPHeader"/>
        <w:rPr>
          <w:sz w:val="22"/>
          <w:szCs w:val="22"/>
        </w:rPr>
      </w:pPr>
      <w:r>
        <w:rPr>
          <w:sz w:val="22"/>
          <w:szCs w:val="22"/>
        </w:rPr>
        <w:t>Title:</w:t>
      </w:r>
      <w:r w:rsidR="00E90E49" w:rsidRPr="00CE0424">
        <w:rPr>
          <w:sz w:val="22"/>
          <w:szCs w:val="22"/>
        </w:rPr>
        <w:tab/>
      </w:r>
      <w:r w:rsidR="002C3E65">
        <w:rPr>
          <w:sz w:val="22"/>
          <w:szCs w:val="22"/>
        </w:rPr>
        <w:t>Capability signalling</w:t>
      </w:r>
      <w:r w:rsidR="0004106F">
        <w:rPr>
          <w:sz w:val="22"/>
          <w:szCs w:val="22"/>
        </w:rPr>
        <w:t xml:space="preserve"> for eRedCap UEs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93CEB">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4395E371" w14:textId="44B17C58" w:rsidR="00E53DFB" w:rsidRDefault="0009540B" w:rsidP="00402FD7">
      <w:pPr>
        <w:jc w:val="both"/>
        <w:rPr>
          <w:rFonts w:ascii="Arial" w:hAnsi="Arial"/>
          <w:lang w:eastAsia="zh-CN"/>
        </w:rPr>
      </w:pPr>
      <w:r>
        <w:rPr>
          <w:rFonts w:ascii="Arial" w:hAnsi="Arial"/>
          <w:lang w:eastAsia="zh-CN"/>
        </w:rPr>
        <w:t xml:space="preserve">During the </w:t>
      </w:r>
      <w:r w:rsidR="0008166C">
        <w:rPr>
          <w:rFonts w:ascii="Arial" w:hAnsi="Arial"/>
          <w:lang w:eastAsia="zh-CN"/>
        </w:rPr>
        <w:t>latest meeting most issues regarding access restrictions were resolved</w:t>
      </w:r>
      <w:r w:rsidR="00312294">
        <w:rPr>
          <w:rFonts w:ascii="Arial" w:hAnsi="Arial"/>
          <w:lang w:eastAsia="zh-CN"/>
        </w:rPr>
        <w:t xml:space="preserve"> </w:t>
      </w:r>
      <w:r w:rsidR="00312294">
        <w:rPr>
          <w:rFonts w:ascii="Arial" w:hAnsi="Arial"/>
          <w:lang w:eastAsia="zh-CN"/>
        </w:rPr>
        <w:fldChar w:fldCharType="begin"/>
      </w:r>
      <w:r w:rsidR="00312294">
        <w:rPr>
          <w:rFonts w:ascii="Arial" w:hAnsi="Arial"/>
          <w:lang w:eastAsia="zh-CN"/>
        </w:rPr>
        <w:instrText xml:space="preserve"> REF _Ref142395091 \r \h </w:instrText>
      </w:r>
      <w:r w:rsidR="00312294">
        <w:rPr>
          <w:rFonts w:ascii="Arial" w:hAnsi="Arial"/>
          <w:lang w:eastAsia="zh-CN"/>
        </w:rPr>
      </w:r>
      <w:r w:rsidR="00312294">
        <w:rPr>
          <w:rFonts w:ascii="Arial" w:hAnsi="Arial"/>
          <w:lang w:eastAsia="zh-CN"/>
        </w:rPr>
        <w:fldChar w:fldCharType="separate"/>
      </w:r>
      <w:r w:rsidR="00312294">
        <w:rPr>
          <w:rFonts w:ascii="Arial" w:hAnsi="Arial"/>
          <w:lang w:eastAsia="zh-CN"/>
        </w:rPr>
        <w:t>[1]</w:t>
      </w:r>
      <w:r w:rsidR="00312294">
        <w:rPr>
          <w:rFonts w:ascii="Arial" w:hAnsi="Arial"/>
          <w:lang w:eastAsia="zh-CN"/>
        </w:rPr>
        <w:fldChar w:fldCharType="end"/>
      </w:r>
      <w:r w:rsidR="0008166C">
        <w:rPr>
          <w:rFonts w:ascii="Arial" w:hAnsi="Arial"/>
          <w:lang w:eastAsia="zh-CN"/>
        </w:rPr>
        <w:t xml:space="preserve">. </w:t>
      </w:r>
      <w:r w:rsidR="006C0324">
        <w:rPr>
          <w:rFonts w:ascii="Arial" w:hAnsi="Arial"/>
          <w:lang w:eastAsia="zh-CN"/>
        </w:rPr>
        <w:t xml:space="preserve">Some issues that are not resolved yet </w:t>
      </w:r>
      <w:r w:rsidR="005E1C04">
        <w:rPr>
          <w:rFonts w:ascii="Arial" w:hAnsi="Arial"/>
          <w:lang w:eastAsia="zh-CN"/>
        </w:rPr>
        <w:t>are</w:t>
      </w:r>
      <w:r w:rsidR="006C0324">
        <w:rPr>
          <w:rFonts w:ascii="Arial" w:hAnsi="Arial"/>
          <w:lang w:eastAsia="zh-CN"/>
        </w:rPr>
        <w:t>:</w:t>
      </w:r>
    </w:p>
    <w:p w14:paraId="5104A1F1" w14:textId="038970D0" w:rsidR="006C0324" w:rsidRPr="00402FD7" w:rsidRDefault="00F02755" w:rsidP="00402FD7">
      <w:pPr>
        <w:pStyle w:val="ListParagraph"/>
        <w:numPr>
          <w:ilvl w:val="0"/>
          <w:numId w:val="28"/>
        </w:numPr>
        <w:jc w:val="both"/>
        <w:rPr>
          <w:rFonts w:ascii="Arial" w:hAnsi="Arial"/>
          <w:sz w:val="20"/>
          <w:szCs w:val="20"/>
          <w:lang w:eastAsia="zh-CN"/>
        </w:rPr>
      </w:pPr>
      <w:r w:rsidRPr="00402FD7">
        <w:rPr>
          <w:rFonts w:ascii="Arial" w:hAnsi="Arial"/>
          <w:sz w:val="20"/>
          <w:szCs w:val="20"/>
          <w:lang w:eastAsia="zh-CN"/>
        </w:rPr>
        <w:t xml:space="preserve">How </w:t>
      </w:r>
      <w:r w:rsidR="00A50B04" w:rsidRPr="00402FD7">
        <w:rPr>
          <w:rFonts w:ascii="Arial" w:hAnsi="Arial"/>
          <w:sz w:val="20"/>
          <w:szCs w:val="20"/>
          <w:lang w:val="en-US" w:eastAsia="zh-CN"/>
        </w:rPr>
        <w:t xml:space="preserve">do </w:t>
      </w:r>
      <w:r w:rsidRPr="00402FD7">
        <w:rPr>
          <w:rFonts w:ascii="Arial" w:hAnsi="Arial"/>
          <w:sz w:val="20"/>
          <w:szCs w:val="20"/>
          <w:lang w:eastAsia="zh-CN"/>
        </w:rPr>
        <w:t xml:space="preserve">Rel-18 devices support certain </w:t>
      </w:r>
      <w:r w:rsidR="00E30862" w:rsidRPr="00402FD7">
        <w:rPr>
          <w:rFonts w:ascii="Arial" w:hAnsi="Arial"/>
          <w:sz w:val="20"/>
          <w:szCs w:val="20"/>
          <w:lang w:eastAsia="zh-CN"/>
        </w:rPr>
        <w:t xml:space="preserve">features introduced for </w:t>
      </w:r>
      <w:r w:rsidRPr="00402FD7">
        <w:rPr>
          <w:rFonts w:ascii="Arial" w:hAnsi="Arial"/>
          <w:sz w:val="20"/>
          <w:szCs w:val="20"/>
          <w:lang w:eastAsia="zh-CN"/>
        </w:rPr>
        <w:t xml:space="preserve">Rel-17 </w:t>
      </w:r>
      <w:r w:rsidR="00E30862" w:rsidRPr="00402FD7">
        <w:rPr>
          <w:rFonts w:ascii="Arial" w:hAnsi="Arial"/>
          <w:sz w:val="20"/>
          <w:szCs w:val="20"/>
          <w:lang w:eastAsia="zh-CN"/>
        </w:rPr>
        <w:t>Redcap devices</w:t>
      </w:r>
      <w:r w:rsidRPr="00402FD7">
        <w:rPr>
          <w:rFonts w:ascii="Arial" w:hAnsi="Arial"/>
          <w:sz w:val="20"/>
          <w:szCs w:val="20"/>
          <w:lang w:eastAsia="zh-CN"/>
        </w:rPr>
        <w:t xml:space="preserve">, e.g., </w:t>
      </w:r>
      <w:r w:rsidR="00E30862" w:rsidRPr="00402FD7">
        <w:rPr>
          <w:rFonts w:ascii="Arial" w:hAnsi="Arial"/>
          <w:sz w:val="20"/>
          <w:szCs w:val="20"/>
          <w:lang w:eastAsia="zh-CN"/>
        </w:rPr>
        <w:t>supportOf16DRB-RedCap-r17, longSN-RedCap-r17, am-WithLongSN-RedCap-r17, rrm-RelaxationRRC-ConnectedRedCap-r17.</w:t>
      </w:r>
    </w:p>
    <w:p w14:paraId="329932CA" w14:textId="12F46210" w:rsidR="00E30862" w:rsidRPr="00402FD7" w:rsidRDefault="009E3BE2" w:rsidP="00402FD7">
      <w:pPr>
        <w:pStyle w:val="ListParagraph"/>
        <w:numPr>
          <w:ilvl w:val="0"/>
          <w:numId w:val="28"/>
        </w:numPr>
        <w:jc w:val="both"/>
        <w:rPr>
          <w:rFonts w:ascii="Arial" w:hAnsi="Arial"/>
          <w:sz w:val="20"/>
          <w:szCs w:val="20"/>
          <w:lang w:eastAsia="zh-CN"/>
        </w:rPr>
      </w:pPr>
      <w:r w:rsidRPr="00402FD7">
        <w:rPr>
          <w:rFonts w:ascii="Arial" w:hAnsi="Arial"/>
          <w:sz w:val="20"/>
          <w:szCs w:val="20"/>
          <w:lang w:eastAsia="zh-CN"/>
        </w:rPr>
        <w:t xml:space="preserve">Is there a need for </w:t>
      </w:r>
      <w:r w:rsidR="00EE2027" w:rsidRPr="00402FD7">
        <w:rPr>
          <w:rFonts w:ascii="Arial" w:hAnsi="Arial"/>
          <w:sz w:val="20"/>
          <w:szCs w:val="20"/>
          <w:lang w:eastAsia="zh-CN"/>
        </w:rPr>
        <w:t xml:space="preserve">additional </w:t>
      </w:r>
      <w:r w:rsidRPr="00402FD7">
        <w:rPr>
          <w:rFonts w:ascii="Arial" w:hAnsi="Arial"/>
          <w:sz w:val="20"/>
          <w:szCs w:val="20"/>
          <w:lang w:eastAsia="zh-CN"/>
        </w:rPr>
        <w:t xml:space="preserve">capability </w:t>
      </w:r>
      <w:r w:rsidR="00D90859" w:rsidRPr="00402FD7">
        <w:rPr>
          <w:rFonts w:ascii="Arial" w:hAnsi="Arial"/>
          <w:sz w:val="20"/>
          <w:szCs w:val="20"/>
          <w:lang w:eastAsia="zh-CN"/>
        </w:rPr>
        <w:t>to indicate if Rel-18 eRedCap supports BW3/PR3. Is there a need to provide such information, i.e., whether the UE supports PR1 only or BW3/PR3 already in Msg5?</w:t>
      </w:r>
    </w:p>
    <w:p w14:paraId="19F50A83" w14:textId="0BB43330" w:rsidR="00EE2027" w:rsidRPr="00402FD7" w:rsidRDefault="0047664A" w:rsidP="00402FD7">
      <w:pPr>
        <w:pStyle w:val="ListParagraph"/>
        <w:numPr>
          <w:ilvl w:val="0"/>
          <w:numId w:val="28"/>
        </w:numPr>
        <w:jc w:val="both"/>
        <w:rPr>
          <w:rFonts w:ascii="Arial" w:hAnsi="Arial"/>
          <w:sz w:val="20"/>
          <w:szCs w:val="20"/>
          <w:lang w:eastAsia="zh-CN"/>
        </w:rPr>
      </w:pPr>
      <w:r w:rsidRPr="00402FD7">
        <w:rPr>
          <w:rFonts w:ascii="Arial" w:hAnsi="Arial"/>
          <w:sz w:val="20"/>
          <w:szCs w:val="20"/>
          <w:lang w:eastAsia="zh-CN"/>
        </w:rPr>
        <w:t>Whether to indicate that the Rel-18 eRedCap UE supports BB BW reduction in the paging capability container so that the gNB can page the UE accordingly.</w:t>
      </w:r>
    </w:p>
    <w:p w14:paraId="5E376E34" w14:textId="77777777" w:rsidR="000B511E" w:rsidRPr="00402FD7" w:rsidRDefault="000B511E" w:rsidP="00402FD7">
      <w:pPr>
        <w:jc w:val="both"/>
        <w:rPr>
          <w:rFonts w:ascii="Arial" w:hAnsi="Arial"/>
          <w:sz w:val="18"/>
          <w:szCs w:val="18"/>
          <w:lang w:val="x-none" w:eastAsia="zh-CN"/>
        </w:rPr>
      </w:pPr>
    </w:p>
    <w:p w14:paraId="63524FA1" w14:textId="78F94B17" w:rsidR="00B87E68" w:rsidRPr="003267B7" w:rsidRDefault="006C0324" w:rsidP="00402FD7">
      <w:pPr>
        <w:jc w:val="both"/>
        <w:rPr>
          <w:rFonts w:ascii="Arial" w:hAnsi="Arial"/>
          <w:lang w:eastAsia="zh-CN"/>
        </w:rPr>
      </w:pPr>
      <w:r>
        <w:rPr>
          <w:rFonts w:ascii="Arial" w:hAnsi="Arial"/>
          <w:lang w:eastAsia="zh-CN"/>
        </w:rPr>
        <w:t xml:space="preserve">In this contribution we </w:t>
      </w:r>
      <w:r w:rsidR="00B93CEB">
        <w:rPr>
          <w:rFonts w:ascii="Arial" w:hAnsi="Arial"/>
          <w:lang w:eastAsia="zh-CN"/>
        </w:rPr>
        <w:t xml:space="preserve">discuss </w:t>
      </w:r>
      <w:r>
        <w:rPr>
          <w:rFonts w:ascii="Arial" w:hAnsi="Arial"/>
          <w:lang w:eastAsia="zh-CN"/>
        </w:rPr>
        <w:t>the</w:t>
      </w:r>
      <w:r w:rsidR="00DD67E9">
        <w:rPr>
          <w:rFonts w:ascii="Arial" w:hAnsi="Arial"/>
          <w:lang w:eastAsia="zh-CN"/>
        </w:rPr>
        <w:t>se</w:t>
      </w:r>
      <w:r>
        <w:rPr>
          <w:rFonts w:ascii="Arial" w:hAnsi="Arial"/>
          <w:lang w:eastAsia="zh-CN"/>
        </w:rPr>
        <w:t xml:space="preserve"> open issues.</w:t>
      </w: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310B7BBE" w14:textId="7750054C" w:rsidR="00F63950" w:rsidRDefault="00230D18" w:rsidP="00F63950">
      <w:pPr>
        <w:pStyle w:val="Heading2"/>
      </w:pPr>
      <w:r>
        <w:t>2.1</w:t>
      </w:r>
      <w:r>
        <w:tab/>
      </w:r>
      <w:r w:rsidR="00A50B04">
        <w:t>Support of Rel-17 Red</w:t>
      </w:r>
      <w:r w:rsidR="00593488">
        <w:t>C</w:t>
      </w:r>
      <w:r w:rsidR="00A50B04">
        <w:t>ap features</w:t>
      </w:r>
    </w:p>
    <w:p w14:paraId="780EFCA4" w14:textId="321A2852" w:rsidR="00347398" w:rsidRDefault="00347398" w:rsidP="00CE0424">
      <w:pPr>
        <w:pStyle w:val="BodyText"/>
      </w:pPr>
      <w:r>
        <w:t>For Rel-17 Red</w:t>
      </w:r>
      <w:r w:rsidR="00E9744D">
        <w:t>C</w:t>
      </w:r>
      <w:r>
        <w:t xml:space="preserve">ap devices </w:t>
      </w:r>
      <w:r w:rsidR="00EF0187">
        <w:t xml:space="preserve">some features were specified to meet the requirements for the Rel-17 WI </w:t>
      </w:r>
      <w:r w:rsidR="00E33645">
        <w:fldChar w:fldCharType="begin"/>
      </w:r>
      <w:r w:rsidR="00E33645">
        <w:instrText xml:space="preserve"> REF _Ref142489657 \r \h </w:instrText>
      </w:r>
      <w:r w:rsidR="00E33645">
        <w:fldChar w:fldCharType="separate"/>
      </w:r>
      <w:r w:rsidR="00857CE4">
        <w:t>[2]</w:t>
      </w:r>
      <w:r w:rsidR="00E33645">
        <w:fldChar w:fldCharType="end"/>
      </w:r>
      <w:r w:rsidR="00EF0187" w:rsidRPr="007C250A">
        <w:t>.</w:t>
      </w:r>
      <w:r w:rsidR="00EF0187">
        <w:t xml:space="preserve"> </w:t>
      </w:r>
      <w:r w:rsidR="000B0542">
        <w:t>Examples</w:t>
      </w:r>
      <w:r w:rsidR="00EF0187">
        <w:t xml:space="preserve"> of such features are </w:t>
      </w:r>
      <w:r w:rsidR="009B7855" w:rsidRPr="00E70BAC">
        <w:rPr>
          <w:i/>
        </w:rPr>
        <w:t>supportOf16DRB-RedCap-r17, longSN-RedCap-r17, am-WithLongSN-RedCap-r17, rrm-RelaxationRRC-ConnectedRedCap-r17</w:t>
      </w:r>
      <w:r w:rsidR="009B7855">
        <w:t xml:space="preserve">. </w:t>
      </w:r>
      <w:r w:rsidR="008D7878">
        <w:t>T</w:t>
      </w:r>
      <w:r w:rsidR="00681F5A">
        <w:t>he</w:t>
      </w:r>
      <w:r w:rsidR="00681F5A" w:rsidRPr="00681F5A">
        <w:t xml:space="preserve"> </w:t>
      </w:r>
      <w:r w:rsidR="00AE3369">
        <w:t>Rel-18</w:t>
      </w:r>
      <w:r w:rsidR="00681F5A" w:rsidRPr="00681F5A">
        <w:t xml:space="preserve"> WID </w:t>
      </w:r>
      <w:r w:rsidR="006B0033">
        <w:fldChar w:fldCharType="begin"/>
      </w:r>
      <w:r w:rsidR="006B0033">
        <w:instrText xml:space="preserve"> REF _Ref142395148 \r \h </w:instrText>
      </w:r>
      <w:r w:rsidR="006B0033">
        <w:fldChar w:fldCharType="separate"/>
      </w:r>
      <w:r w:rsidR="006B0033">
        <w:t>[3]</w:t>
      </w:r>
      <w:r w:rsidR="006B0033">
        <w:fldChar w:fldCharType="end"/>
      </w:r>
      <w:r w:rsidR="00681F5A" w:rsidRPr="00681F5A">
        <w:t xml:space="preserve"> stipulates that “The existing UE capability framework is used, and changes to capability signalling are specified only if necessary. By default, all UE capabilities applicable to a Rel-17 RedCap UE are applicable unless otherwise specified”.</w:t>
      </w:r>
      <w:r w:rsidR="00681F5A">
        <w:t xml:space="preserve"> Thus, the discussion should</w:t>
      </w:r>
      <w:r w:rsidR="000B0542">
        <w:t xml:space="preserve"> focus on any feature that is </w:t>
      </w:r>
      <w:r w:rsidR="00D27AFD">
        <w:t>technically not feasible</w:t>
      </w:r>
      <w:r w:rsidR="000B0542">
        <w:t>.</w:t>
      </w:r>
    </w:p>
    <w:p w14:paraId="5E6E20D4" w14:textId="77777777" w:rsidR="001A4289" w:rsidRDefault="001A4289" w:rsidP="00CE0424">
      <w:pPr>
        <w:pStyle w:val="BodyText"/>
      </w:pPr>
    </w:p>
    <w:p w14:paraId="41BD547C" w14:textId="62F4E8A8" w:rsidR="003920E5" w:rsidRDefault="00D27AFD" w:rsidP="003920E5">
      <w:pPr>
        <w:pStyle w:val="Observation"/>
      </w:pPr>
      <w:bookmarkStart w:id="1" w:name="_Toc142593424"/>
      <w:r w:rsidRPr="00D27AFD">
        <w:t xml:space="preserve">By default, all UE capabilities applicable to a Rel-17 RedCap UE are applicable </w:t>
      </w:r>
      <w:r w:rsidR="00124EBE">
        <w:t xml:space="preserve">to Rel-18 UEs </w:t>
      </w:r>
      <w:r w:rsidRPr="00D27AFD">
        <w:t>unless otherwise specified</w:t>
      </w:r>
      <w:r w:rsidR="00D24997">
        <w:t>.</w:t>
      </w:r>
      <w:bookmarkEnd w:id="1"/>
    </w:p>
    <w:p w14:paraId="39C1ACAA" w14:textId="77777777" w:rsidR="00D24997" w:rsidRPr="00CE0424" w:rsidRDefault="00D24997" w:rsidP="00D24997">
      <w:pPr>
        <w:pStyle w:val="Observation"/>
        <w:numPr>
          <w:ilvl w:val="0"/>
          <w:numId w:val="0"/>
        </w:numPr>
      </w:pPr>
    </w:p>
    <w:p w14:paraId="6F72563E" w14:textId="2E23DC90" w:rsidR="00F63950" w:rsidRDefault="00230D18" w:rsidP="00F63950">
      <w:pPr>
        <w:pStyle w:val="Heading2"/>
      </w:pPr>
      <w:r>
        <w:t>2.2</w:t>
      </w:r>
      <w:r>
        <w:tab/>
      </w:r>
      <w:r w:rsidR="0049158A">
        <w:t>Additional capability signa</w:t>
      </w:r>
      <w:r w:rsidR="007C250A">
        <w:t>l</w:t>
      </w:r>
      <w:r w:rsidR="0049158A">
        <w:t>ling</w:t>
      </w:r>
    </w:p>
    <w:p w14:paraId="55EDAD2D" w14:textId="2CBC4E85" w:rsidR="00441F3E" w:rsidRPr="007D591D" w:rsidRDefault="00441F3E" w:rsidP="00C71CB6">
      <w:pPr>
        <w:jc w:val="both"/>
        <w:rPr>
          <w:rFonts w:ascii="Arial" w:hAnsi="Arial" w:cs="Arial"/>
        </w:rPr>
      </w:pPr>
      <w:r w:rsidRPr="007D591D">
        <w:rPr>
          <w:rFonts w:ascii="Arial" w:hAnsi="Arial" w:cs="Arial"/>
        </w:rPr>
        <w:t xml:space="preserve">Two </w:t>
      </w:r>
      <w:r w:rsidR="00A453AC" w:rsidRPr="007D591D">
        <w:rPr>
          <w:rFonts w:ascii="Arial" w:hAnsi="Arial" w:cs="Arial"/>
        </w:rPr>
        <w:t xml:space="preserve">questions regarding capability </w:t>
      </w:r>
      <w:r w:rsidR="004D40CF" w:rsidRPr="007D591D">
        <w:rPr>
          <w:rFonts w:ascii="Arial" w:hAnsi="Arial" w:cs="Arial"/>
        </w:rPr>
        <w:t>signalling</w:t>
      </w:r>
      <w:r w:rsidR="00A453AC" w:rsidRPr="007D591D">
        <w:rPr>
          <w:rFonts w:ascii="Arial" w:hAnsi="Arial" w:cs="Arial"/>
        </w:rPr>
        <w:t xml:space="preserve"> needs to be discussed and agreed. These</w:t>
      </w:r>
      <w:r w:rsidR="007E000B" w:rsidRPr="007D591D">
        <w:rPr>
          <w:rFonts w:ascii="Arial" w:hAnsi="Arial" w:cs="Arial"/>
        </w:rPr>
        <w:t xml:space="preserve"> questions are:</w:t>
      </w:r>
    </w:p>
    <w:p w14:paraId="6AED710C" w14:textId="3ECB1932" w:rsidR="007E000B" w:rsidRDefault="007E000B" w:rsidP="00C71CB6">
      <w:pPr>
        <w:pStyle w:val="ListParagraph"/>
        <w:numPr>
          <w:ilvl w:val="0"/>
          <w:numId w:val="28"/>
        </w:numPr>
        <w:jc w:val="both"/>
        <w:rPr>
          <w:rFonts w:ascii="Arial" w:hAnsi="Arial"/>
          <w:lang w:eastAsia="zh-CN"/>
        </w:rPr>
      </w:pPr>
      <w:r w:rsidRPr="007D591D">
        <w:rPr>
          <w:rFonts w:ascii="Arial" w:hAnsi="Arial"/>
          <w:sz w:val="20"/>
          <w:szCs w:val="20"/>
          <w:lang w:eastAsia="zh-CN"/>
        </w:rPr>
        <w:lastRenderedPageBreak/>
        <w:t xml:space="preserve">Is there a need for additional capability </w:t>
      </w:r>
      <w:r w:rsidR="0036270E">
        <w:rPr>
          <w:rFonts w:ascii="Arial" w:hAnsi="Arial"/>
          <w:sz w:val="20"/>
          <w:szCs w:val="20"/>
          <w:lang w:val="en-US" w:eastAsia="zh-CN"/>
        </w:rPr>
        <w:t xml:space="preserve">signaling </w:t>
      </w:r>
      <w:r w:rsidRPr="007D591D">
        <w:rPr>
          <w:rFonts w:ascii="Arial" w:hAnsi="Arial"/>
          <w:sz w:val="20"/>
          <w:szCs w:val="20"/>
          <w:lang w:eastAsia="zh-CN"/>
        </w:rPr>
        <w:t>to indicate if Rel-18 eRedCap supports BW3/PR3</w:t>
      </w:r>
      <w:r w:rsidR="0036270E">
        <w:rPr>
          <w:rFonts w:ascii="Arial" w:hAnsi="Arial"/>
          <w:sz w:val="20"/>
          <w:szCs w:val="20"/>
          <w:lang w:val="en-US" w:eastAsia="zh-CN"/>
        </w:rPr>
        <w:t>?</w:t>
      </w:r>
      <w:r w:rsidRPr="007D591D">
        <w:rPr>
          <w:rFonts w:ascii="Arial" w:hAnsi="Arial"/>
          <w:sz w:val="20"/>
          <w:szCs w:val="20"/>
          <w:lang w:eastAsia="zh-CN"/>
        </w:rPr>
        <w:t xml:space="preserve"> Is there a need to provide such information, i.e., whether the UE supports PR1 only or BW3/PR3 already in Msg5?</w:t>
      </w:r>
    </w:p>
    <w:p w14:paraId="6E242DD9" w14:textId="56F0DB59" w:rsidR="008D7878" w:rsidRPr="001A5307" w:rsidRDefault="008D7878" w:rsidP="00C71CB6">
      <w:pPr>
        <w:pStyle w:val="ListParagraph"/>
        <w:numPr>
          <w:ilvl w:val="0"/>
          <w:numId w:val="28"/>
        </w:numPr>
        <w:jc w:val="both"/>
        <w:rPr>
          <w:rFonts w:ascii="Arial" w:hAnsi="Arial"/>
          <w:lang w:eastAsia="zh-CN"/>
        </w:rPr>
      </w:pPr>
      <w:r w:rsidRPr="0036270E">
        <w:rPr>
          <w:rFonts w:ascii="Arial" w:hAnsi="Arial"/>
          <w:sz w:val="20"/>
          <w:szCs w:val="20"/>
          <w:lang w:eastAsia="zh-CN"/>
        </w:rPr>
        <w:t>Whether to indicate that the Rel-18 eRedCap UE supports BB BW reduction in the paging capability container so that the gNB can page the UE accordingly.</w:t>
      </w:r>
    </w:p>
    <w:p w14:paraId="0CD9AFB8" w14:textId="77777777" w:rsidR="00B050D4" w:rsidRDefault="00B050D4" w:rsidP="00C71CB6">
      <w:pPr>
        <w:ind w:left="360"/>
        <w:jc w:val="both"/>
        <w:rPr>
          <w:rFonts w:ascii="Arial" w:hAnsi="Arial"/>
          <w:lang w:eastAsia="zh-CN"/>
        </w:rPr>
      </w:pPr>
    </w:p>
    <w:p w14:paraId="56F71BCE" w14:textId="54FA8055" w:rsidR="00B050D4" w:rsidRDefault="008D7878" w:rsidP="00C71CB6">
      <w:pPr>
        <w:jc w:val="both"/>
        <w:rPr>
          <w:rFonts w:ascii="Arial" w:hAnsi="Arial"/>
          <w:lang w:eastAsia="zh-CN"/>
        </w:rPr>
      </w:pPr>
      <w:r>
        <w:rPr>
          <w:rFonts w:ascii="Arial" w:hAnsi="Arial"/>
          <w:lang w:eastAsia="zh-CN"/>
        </w:rPr>
        <w:t xml:space="preserve">The first question </w:t>
      </w:r>
      <w:r w:rsidR="00A124AC">
        <w:rPr>
          <w:rFonts w:ascii="Arial" w:hAnsi="Arial"/>
          <w:lang w:eastAsia="zh-CN"/>
        </w:rPr>
        <w:t>concerns the need for</w:t>
      </w:r>
      <w:r>
        <w:rPr>
          <w:rFonts w:ascii="Arial" w:hAnsi="Arial"/>
          <w:lang w:eastAsia="zh-CN"/>
        </w:rPr>
        <w:t xml:space="preserve"> an indication to demonstrate support of full bandwidth already in</w:t>
      </w:r>
      <w:r w:rsidR="00113FAE">
        <w:rPr>
          <w:rFonts w:ascii="Arial" w:hAnsi="Arial"/>
          <w:lang w:eastAsia="zh-CN"/>
        </w:rPr>
        <w:t>, e.g.</w:t>
      </w:r>
      <w:r w:rsidR="00966820">
        <w:rPr>
          <w:rFonts w:ascii="Arial" w:hAnsi="Arial"/>
          <w:lang w:eastAsia="zh-CN"/>
        </w:rPr>
        <w:t>,</w:t>
      </w:r>
      <w:r>
        <w:rPr>
          <w:rFonts w:ascii="Arial" w:hAnsi="Arial"/>
          <w:lang w:eastAsia="zh-CN"/>
        </w:rPr>
        <w:t xml:space="preserve"> M</w:t>
      </w:r>
      <w:r w:rsidR="00B27D6A">
        <w:rPr>
          <w:rFonts w:ascii="Arial" w:hAnsi="Arial"/>
          <w:lang w:eastAsia="zh-CN"/>
        </w:rPr>
        <w:t>sg</w:t>
      </w:r>
      <w:r>
        <w:rPr>
          <w:rFonts w:ascii="Arial" w:hAnsi="Arial"/>
          <w:lang w:eastAsia="zh-CN"/>
        </w:rPr>
        <w:t xml:space="preserve">5. </w:t>
      </w:r>
      <w:r w:rsidR="00B050D4" w:rsidRPr="00B050D4">
        <w:rPr>
          <w:rFonts w:ascii="Arial" w:hAnsi="Arial"/>
          <w:lang w:eastAsia="zh-CN"/>
        </w:rPr>
        <w:t xml:space="preserve">The initial RAN1 Rel-18 UE feature list </w:t>
      </w:r>
      <w:r w:rsidR="005C76E0">
        <w:rPr>
          <w:rFonts w:ascii="Arial" w:hAnsi="Arial"/>
          <w:lang w:eastAsia="zh-CN"/>
        </w:rPr>
        <w:fldChar w:fldCharType="begin"/>
      </w:r>
      <w:r w:rsidR="005C76E0">
        <w:rPr>
          <w:rFonts w:ascii="Arial" w:hAnsi="Arial"/>
          <w:lang w:eastAsia="zh-CN"/>
        </w:rPr>
        <w:instrText xml:space="preserve"> REF _Ref142395462 \r \h </w:instrText>
      </w:r>
      <w:r w:rsidR="00C71CB6">
        <w:rPr>
          <w:rFonts w:ascii="Arial" w:hAnsi="Arial"/>
          <w:lang w:eastAsia="zh-CN"/>
        </w:rPr>
        <w:instrText xml:space="preserve"> \* MERGEFORMAT </w:instrText>
      </w:r>
      <w:r w:rsidR="005C76E0">
        <w:rPr>
          <w:rFonts w:ascii="Arial" w:hAnsi="Arial"/>
          <w:lang w:eastAsia="zh-CN"/>
        </w:rPr>
      </w:r>
      <w:r w:rsidR="005C76E0">
        <w:rPr>
          <w:rFonts w:ascii="Arial" w:hAnsi="Arial"/>
          <w:lang w:eastAsia="zh-CN"/>
        </w:rPr>
        <w:fldChar w:fldCharType="separate"/>
      </w:r>
      <w:r w:rsidR="005C76E0">
        <w:rPr>
          <w:rFonts w:ascii="Arial" w:hAnsi="Arial"/>
          <w:lang w:eastAsia="zh-CN"/>
        </w:rPr>
        <w:t>[3]</w:t>
      </w:r>
      <w:r w:rsidR="005C76E0">
        <w:rPr>
          <w:rFonts w:ascii="Arial" w:hAnsi="Arial"/>
          <w:lang w:eastAsia="zh-CN"/>
        </w:rPr>
        <w:fldChar w:fldCharType="end"/>
      </w:r>
      <w:r w:rsidR="00B050D4" w:rsidRPr="00B050D4">
        <w:rPr>
          <w:rFonts w:ascii="Arial" w:hAnsi="Arial"/>
          <w:lang w:eastAsia="zh-CN"/>
        </w:rPr>
        <w:t xml:space="preserve"> introduces two L1 feature groups (FGs) for RedCap: FG 48-1 which includes both UE peak rate reduction and UE BB bandwidth reduction, and FG 48-2 which only includes UE peak rate reduction. Since Msg3/MsgA PUSCH includes an early indication that the UE is a Rel-18 eRedCap UE, </w:t>
      </w:r>
      <w:r w:rsidR="00BB39F7">
        <w:rPr>
          <w:rFonts w:ascii="Arial" w:hAnsi="Arial"/>
          <w:lang w:eastAsia="zh-CN"/>
        </w:rPr>
        <w:t>it is unclear</w:t>
      </w:r>
      <w:r w:rsidR="00B050D4" w:rsidRPr="00B050D4">
        <w:rPr>
          <w:rFonts w:ascii="Arial" w:hAnsi="Arial"/>
          <w:lang w:eastAsia="zh-CN"/>
        </w:rPr>
        <w:t xml:space="preserve"> whether explicit UE capability </w:t>
      </w:r>
      <w:r w:rsidR="00D24997" w:rsidRPr="00B050D4">
        <w:rPr>
          <w:rFonts w:ascii="Arial" w:hAnsi="Arial"/>
          <w:lang w:eastAsia="zh-CN"/>
        </w:rPr>
        <w:t>signalling</w:t>
      </w:r>
      <w:r w:rsidR="00B050D4" w:rsidRPr="00B050D4">
        <w:rPr>
          <w:rFonts w:ascii="Arial" w:hAnsi="Arial"/>
          <w:lang w:eastAsia="zh-CN"/>
        </w:rPr>
        <w:t xml:space="preserve"> is needed </w:t>
      </w:r>
      <w:r w:rsidR="002D3436">
        <w:rPr>
          <w:rFonts w:ascii="Arial" w:hAnsi="Arial"/>
          <w:lang w:eastAsia="zh-CN"/>
        </w:rPr>
        <w:t xml:space="preserve">indicate </w:t>
      </w:r>
      <w:r w:rsidR="00B050D4" w:rsidRPr="00B050D4">
        <w:rPr>
          <w:rFonts w:ascii="Arial" w:hAnsi="Arial"/>
          <w:lang w:eastAsia="zh-CN"/>
        </w:rPr>
        <w:t>FG 48-1</w:t>
      </w:r>
      <w:r w:rsidR="00F717F3">
        <w:rPr>
          <w:rFonts w:ascii="Arial" w:hAnsi="Arial"/>
          <w:lang w:eastAsia="zh-CN"/>
        </w:rPr>
        <w:t xml:space="preserve"> and FG 48-2. </w:t>
      </w:r>
      <w:r w:rsidR="00405EED">
        <w:rPr>
          <w:rFonts w:ascii="Arial" w:hAnsi="Arial"/>
          <w:lang w:eastAsia="zh-CN"/>
        </w:rPr>
        <w:t xml:space="preserve">It would be beneficial to introduce </w:t>
      </w:r>
      <w:r w:rsidR="007D3614">
        <w:rPr>
          <w:rFonts w:ascii="Arial" w:hAnsi="Arial"/>
          <w:lang w:eastAsia="zh-CN"/>
        </w:rPr>
        <w:t xml:space="preserve">UE capability signalling </w:t>
      </w:r>
      <w:r w:rsidR="002F28B7">
        <w:rPr>
          <w:rFonts w:ascii="Arial" w:hAnsi="Arial"/>
          <w:lang w:eastAsia="zh-CN"/>
        </w:rPr>
        <w:t>for both FG 48-1 and FG 48-2</w:t>
      </w:r>
      <w:r w:rsidR="00B050D4" w:rsidRPr="00B050D4">
        <w:rPr>
          <w:rFonts w:ascii="Arial" w:hAnsi="Arial"/>
          <w:lang w:eastAsia="zh-CN"/>
        </w:rPr>
        <w:t xml:space="preserve">, </w:t>
      </w:r>
      <w:r w:rsidR="00196065">
        <w:rPr>
          <w:rFonts w:ascii="Arial" w:hAnsi="Arial"/>
          <w:lang w:eastAsia="zh-CN"/>
        </w:rPr>
        <w:t xml:space="preserve">even though one indication would be enough </w:t>
      </w:r>
      <w:r w:rsidR="00D6184F">
        <w:rPr>
          <w:rFonts w:ascii="Arial" w:hAnsi="Arial"/>
          <w:lang w:eastAsia="zh-CN"/>
        </w:rPr>
        <w:t xml:space="preserve">for the gNB to </w:t>
      </w:r>
      <w:r w:rsidR="00302AE1">
        <w:rPr>
          <w:rFonts w:ascii="Arial" w:hAnsi="Arial"/>
          <w:lang w:eastAsia="zh-CN"/>
        </w:rPr>
        <w:t xml:space="preserve">know </w:t>
      </w:r>
      <w:r w:rsidR="00931923">
        <w:rPr>
          <w:rFonts w:ascii="Arial" w:hAnsi="Arial"/>
          <w:lang w:eastAsia="zh-CN"/>
        </w:rPr>
        <w:t xml:space="preserve">whether the Rel-18 RedCap UE </w:t>
      </w:r>
      <w:r w:rsidR="00CA454B">
        <w:rPr>
          <w:rFonts w:ascii="Arial" w:hAnsi="Arial"/>
          <w:lang w:eastAsia="zh-CN"/>
        </w:rPr>
        <w:t>supports only peak rate reduction, s</w:t>
      </w:r>
      <w:r w:rsidR="00302AE1">
        <w:rPr>
          <w:rFonts w:ascii="Arial" w:hAnsi="Arial"/>
          <w:lang w:eastAsia="zh-CN"/>
        </w:rPr>
        <w:t>ince</w:t>
      </w:r>
      <w:r w:rsidR="003B5E1E">
        <w:rPr>
          <w:rFonts w:ascii="Arial" w:hAnsi="Arial"/>
          <w:lang w:eastAsia="zh-CN"/>
        </w:rPr>
        <w:t xml:space="preserve"> UE capability information is exchanged between </w:t>
      </w:r>
      <w:r w:rsidR="00ED2700">
        <w:rPr>
          <w:rFonts w:ascii="Arial" w:hAnsi="Arial"/>
          <w:lang w:eastAsia="zh-CN"/>
        </w:rPr>
        <w:t>network nodes for, e.g., handover purposes</w:t>
      </w:r>
      <w:r w:rsidR="008C18C2">
        <w:rPr>
          <w:rFonts w:ascii="Arial" w:hAnsi="Arial"/>
          <w:lang w:eastAsia="zh-CN"/>
        </w:rPr>
        <w:t>.</w:t>
      </w:r>
    </w:p>
    <w:p w14:paraId="20C588AC" w14:textId="77777777" w:rsidR="0066153F" w:rsidRDefault="0066153F" w:rsidP="00C71CB6">
      <w:pPr>
        <w:jc w:val="both"/>
        <w:rPr>
          <w:rFonts w:ascii="Arial" w:hAnsi="Arial"/>
          <w:lang w:eastAsia="zh-CN"/>
        </w:rPr>
      </w:pPr>
    </w:p>
    <w:p w14:paraId="12E7DB5C" w14:textId="161265A6" w:rsidR="000A214A" w:rsidRDefault="005241E1" w:rsidP="00C71CB6">
      <w:pPr>
        <w:pStyle w:val="Observation"/>
        <w:rPr>
          <w:lang w:eastAsia="zh-CN"/>
        </w:rPr>
      </w:pPr>
      <w:bookmarkStart w:id="2" w:name="_Toc142593425"/>
      <w:r>
        <w:t xml:space="preserve">The gNB needs to be informed that the UE supports </w:t>
      </w:r>
      <w:r w:rsidR="00E334D1">
        <w:t>PRB 1 only</w:t>
      </w:r>
      <w:r w:rsidR="00414D1B">
        <w:t>, i.e.</w:t>
      </w:r>
      <w:r w:rsidR="00733B93">
        <w:t>,</w:t>
      </w:r>
      <w:r w:rsidR="00FC2DD1">
        <w:t xml:space="preserve"> FG 48-2</w:t>
      </w:r>
      <w:r w:rsidR="00FB7D82">
        <w:t xml:space="preserve"> or </w:t>
      </w:r>
      <w:r w:rsidR="00835F4F" w:rsidRPr="007D591D">
        <w:rPr>
          <w:lang w:eastAsia="zh-CN"/>
        </w:rPr>
        <w:t>BW3/PR3</w:t>
      </w:r>
      <w:r w:rsidR="00835F4F">
        <w:rPr>
          <w:lang w:eastAsia="zh-CN"/>
        </w:rPr>
        <w:t>, i.e., FG 48-1.</w:t>
      </w:r>
      <w:bookmarkEnd w:id="2"/>
    </w:p>
    <w:p w14:paraId="39534D00" w14:textId="77777777" w:rsidR="0066153F" w:rsidRPr="008D7878" w:rsidRDefault="0066153F" w:rsidP="0066153F">
      <w:pPr>
        <w:pStyle w:val="Observation"/>
        <w:numPr>
          <w:ilvl w:val="0"/>
          <w:numId w:val="0"/>
        </w:numPr>
        <w:rPr>
          <w:lang w:eastAsia="zh-CN"/>
        </w:rPr>
      </w:pPr>
    </w:p>
    <w:p w14:paraId="17C1BF12" w14:textId="77777777" w:rsidR="00A22ACD" w:rsidRDefault="00A15E28" w:rsidP="00C71CB6">
      <w:pPr>
        <w:pStyle w:val="Proposal"/>
      </w:pPr>
      <w:bookmarkStart w:id="3" w:name="_Toc142593434"/>
      <w:r>
        <w:t xml:space="preserve">Introduce capability </w:t>
      </w:r>
      <w:r w:rsidR="000A3EFF">
        <w:t>signa</w:t>
      </w:r>
      <w:r w:rsidR="00D24997">
        <w:t>l</w:t>
      </w:r>
      <w:r w:rsidR="000A3EFF">
        <w:t xml:space="preserve">ling to inform the gNB </w:t>
      </w:r>
      <w:r w:rsidR="008D7878">
        <w:t>when</w:t>
      </w:r>
      <w:r w:rsidR="000A3EFF">
        <w:t xml:space="preserve"> </w:t>
      </w:r>
      <w:r w:rsidR="008D7878">
        <w:t>a</w:t>
      </w:r>
      <w:r w:rsidR="007E000B">
        <w:t xml:space="preserve"> </w:t>
      </w:r>
      <w:r w:rsidR="007E000B" w:rsidRPr="008D7878">
        <w:t xml:space="preserve">Rel-18 eRedCap </w:t>
      </w:r>
      <w:r w:rsidR="00353377">
        <w:t>UE</w:t>
      </w:r>
      <w:r w:rsidR="008D7878" w:rsidRPr="008D7878">
        <w:t xml:space="preserve"> </w:t>
      </w:r>
      <w:r w:rsidR="007E000B" w:rsidRPr="008D7878">
        <w:t xml:space="preserve">supports </w:t>
      </w:r>
      <w:r w:rsidR="005D58D5">
        <w:t>PR1</w:t>
      </w:r>
      <w:r w:rsidR="008E1C82">
        <w:t xml:space="preserve"> only</w:t>
      </w:r>
      <w:r w:rsidR="00207691">
        <w:t>,</w:t>
      </w:r>
      <w:r w:rsidR="003F3A21">
        <w:t xml:space="preserve"> i.e., FG 48-2</w:t>
      </w:r>
      <w:r w:rsidR="00A22ACD">
        <w:t>.</w:t>
      </w:r>
      <w:bookmarkEnd w:id="3"/>
    </w:p>
    <w:p w14:paraId="7F8E08CD" w14:textId="07F5E2E6" w:rsidR="00B050D4" w:rsidRPr="00B050D4" w:rsidRDefault="00A22ACD" w:rsidP="00C71CB6">
      <w:pPr>
        <w:pStyle w:val="Proposal"/>
      </w:pPr>
      <w:bookmarkStart w:id="4" w:name="_Toc142593435"/>
      <w:r>
        <w:t xml:space="preserve">Introduce capability signalling to inform the gNB when a </w:t>
      </w:r>
      <w:r w:rsidRPr="008D7878">
        <w:t xml:space="preserve">Rel-18 eRedCap </w:t>
      </w:r>
      <w:r>
        <w:t>UE</w:t>
      </w:r>
      <w:r w:rsidRPr="008D7878">
        <w:t xml:space="preserve"> supports</w:t>
      </w:r>
      <w:r w:rsidR="007E147C">
        <w:t xml:space="preserve"> </w:t>
      </w:r>
      <w:r w:rsidR="00207691" w:rsidRPr="007D591D">
        <w:t>BW3/PR3</w:t>
      </w:r>
      <w:r w:rsidR="00207691">
        <w:t>, i.e., FG 48-1</w:t>
      </w:r>
      <w:r w:rsidR="008D7878">
        <w:t>.</w:t>
      </w:r>
      <w:bookmarkEnd w:id="4"/>
    </w:p>
    <w:p w14:paraId="19595A2E" w14:textId="77777777" w:rsidR="00F27241" w:rsidRDefault="00F27241" w:rsidP="00C71CB6">
      <w:pPr>
        <w:jc w:val="both"/>
        <w:rPr>
          <w:rFonts w:ascii="Arial" w:hAnsi="Arial"/>
          <w:lang w:eastAsia="zh-CN"/>
        </w:rPr>
      </w:pPr>
    </w:p>
    <w:p w14:paraId="60001E0F" w14:textId="63F40A6A" w:rsidR="00B050D4" w:rsidRDefault="008D7878" w:rsidP="00C71CB6">
      <w:pPr>
        <w:jc w:val="both"/>
        <w:rPr>
          <w:rFonts w:ascii="Arial" w:hAnsi="Arial"/>
          <w:lang w:eastAsia="zh-CN"/>
        </w:rPr>
      </w:pPr>
      <w:r>
        <w:rPr>
          <w:rFonts w:ascii="Arial" w:hAnsi="Arial"/>
          <w:lang w:eastAsia="zh-CN"/>
        </w:rPr>
        <w:t xml:space="preserve">The second question concerns the </w:t>
      </w:r>
      <w:r w:rsidR="00F27241">
        <w:rPr>
          <w:rFonts w:ascii="Arial" w:hAnsi="Arial"/>
          <w:lang w:eastAsia="zh-CN"/>
        </w:rPr>
        <w:t xml:space="preserve">impact </w:t>
      </w:r>
      <w:r>
        <w:rPr>
          <w:rFonts w:ascii="Arial" w:hAnsi="Arial"/>
          <w:lang w:eastAsia="zh-CN"/>
        </w:rPr>
        <w:t xml:space="preserve">of BB bandwidth reduction on paging. </w:t>
      </w:r>
      <w:r w:rsidR="00B050D4" w:rsidRPr="00B050D4">
        <w:rPr>
          <w:rFonts w:ascii="Arial" w:hAnsi="Arial"/>
          <w:lang w:eastAsia="zh-CN"/>
        </w:rPr>
        <w:t xml:space="preserve">RAN1 has agreed that “From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 (see agreement summary in </w:t>
      </w:r>
      <w:r w:rsidR="002579EB">
        <w:rPr>
          <w:rFonts w:ascii="Arial" w:hAnsi="Arial"/>
          <w:lang w:eastAsia="zh-CN"/>
        </w:rPr>
        <w:fldChar w:fldCharType="begin"/>
      </w:r>
      <w:r w:rsidR="002579EB">
        <w:rPr>
          <w:rFonts w:ascii="Arial" w:hAnsi="Arial"/>
          <w:lang w:eastAsia="zh-CN"/>
        </w:rPr>
        <w:instrText xml:space="preserve"> REF _Ref142395756 \r \h </w:instrText>
      </w:r>
      <w:r w:rsidR="00C71CB6">
        <w:rPr>
          <w:rFonts w:ascii="Arial" w:hAnsi="Arial"/>
          <w:lang w:eastAsia="zh-CN"/>
        </w:rPr>
        <w:instrText xml:space="preserve"> \* MERGEFORMAT </w:instrText>
      </w:r>
      <w:r w:rsidR="002579EB">
        <w:rPr>
          <w:rFonts w:ascii="Arial" w:hAnsi="Arial"/>
          <w:lang w:eastAsia="zh-CN"/>
        </w:rPr>
      </w:r>
      <w:r w:rsidR="002579EB">
        <w:rPr>
          <w:rFonts w:ascii="Arial" w:hAnsi="Arial"/>
          <w:lang w:eastAsia="zh-CN"/>
        </w:rPr>
        <w:fldChar w:fldCharType="separate"/>
      </w:r>
      <w:r w:rsidR="002579EB">
        <w:rPr>
          <w:rFonts w:ascii="Arial" w:hAnsi="Arial"/>
          <w:lang w:eastAsia="zh-CN"/>
        </w:rPr>
        <w:t>[4]</w:t>
      </w:r>
      <w:r w:rsidR="002579EB">
        <w:rPr>
          <w:rFonts w:ascii="Arial" w:hAnsi="Arial"/>
          <w:lang w:eastAsia="zh-CN"/>
        </w:rPr>
        <w:fldChar w:fldCharType="end"/>
      </w:r>
      <w:r w:rsidR="00B050D4" w:rsidRPr="00B050D4">
        <w:rPr>
          <w:rFonts w:ascii="Arial" w:hAnsi="Arial"/>
          <w:lang w:eastAsia="zh-CN"/>
        </w:rPr>
        <w:t xml:space="preserve">), so there </w:t>
      </w:r>
      <w:r w:rsidR="009308DE">
        <w:rPr>
          <w:rFonts w:ascii="Arial" w:hAnsi="Arial"/>
          <w:lang w:eastAsia="zh-CN"/>
        </w:rPr>
        <w:t>should</w:t>
      </w:r>
      <w:r w:rsidR="00B050D4" w:rsidRPr="00B050D4">
        <w:rPr>
          <w:rFonts w:ascii="Arial" w:hAnsi="Arial"/>
          <w:lang w:eastAsia="zh-CN"/>
        </w:rPr>
        <w:t xml:space="preserve"> not be a need to change any of the paging related signa</w:t>
      </w:r>
      <w:r w:rsidR="00261480">
        <w:rPr>
          <w:rFonts w:ascii="Arial" w:hAnsi="Arial"/>
          <w:lang w:eastAsia="zh-CN"/>
        </w:rPr>
        <w:t>l</w:t>
      </w:r>
      <w:r w:rsidR="00B050D4" w:rsidRPr="00B050D4">
        <w:rPr>
          <w:rFonts w:ascii="Arial" w:hAnsi="Arial"/>
          <w:lang w:eastAsia="zh-CN"/>
        </w:rPr>
        <w:t>ling for UEs with UE BB bandwidth reduction.</w:t>
      </w:r>
    </w:p>
    <w:p w14:paraId="4F119863" w14:textId="77777777" w:rsidR="00BC621F" w:rsidRDefault="00BC621F" w:rsidP="00C71CB6">
      <w:pPr>
        <w:jc w:val="both"/>
        <w:rPr>
          <w:rFonts w:ascii="Arial" w:hAnsi="Arial"/>
          <w:lang w:eastAsia="zh-CN"/>
        </w:rPr>
      </w:pPr>
    </w:p>
    <w:p w14:paraId="67790AD7" w14:textId="462151B4" w:rsidR="000A214A" w:rsidRPr="009308DE" w:rsidRDefault="0032233B" w:rsidP="00C71CB6">
      <w:pPr>
        <w:pStyle w:val="Observation"/>
        <w:rPr>
          <w:lang w:eastAsia="zh-CN"/>
        </w:rPr>
      </w:pPr>
      <w:bookmarkStart w:id="5" w:name="_Toc142593426"/>
      <w:r>
        <w:t>RAN1 has agreed to allow the paging channel BW to exceed 5MHz</w:t>
      </w:r>
      <w:r w:rsidR="001F71D6">
        <w:t xml:space="preserve"> (as in legacy operation)</w:t>
      </w:r>
      <w:r w:rsidR="000A214A">
        <w:t>.</w:t>
      </w:r>
      <w:bookmarkEnd w:id="5"/>
    </w:p>
    <w:p w14:paraId="78B55EC9" w14:textId="7312F5F0" w:rsidR="000A214A" w:rsidRPr="00A04F49" w:rsidRDefault="008863BD" w:rsidP="00C71CB6">
      <w:pPr>
        <w:pStyle w:val="Proposal"/>
      </w:pPr>
      <w:bookmarkStart w:id="6" w:name="_Toc142593436"/>
      <w:r>
        <w:t xml:space="preserve">In the </w:t>
      </w:r>
      <w:r w:rsidR="008E7A96">
        <w:t xml:space="preserve">paging container it is not indicated </w:t>
      </w:r>
      <w:r w:rsidR="00553BA9">
        <w:t xml:space="preserve">that the UE is </w:t>
      </w:r>
      <w:r w:rsidR="00CD1B57">
        <w:t>a Rel-18</w:t>
      </w:r>
      <w:r w:rsidR="00261480">
        <w:t xml:space="preserve"> RedCap</w:t>
      </w:r>
      <w:r w:rsidR="00CD1B57">
        <w:t xml:space="preserve"> BB</w:t>
      </w:r>
      <w:r w:rsidR="00305897">
        <w:t xml:space="preserve"> bandwidth reduced UE.</w:t>
      </w:r>
      <w:bookmarkEnd w:id="6"/>
    </w:p>
    <w:p w14:paraId="1B70587D" w14:textId="77777777" w:rsidR="00BC621F" w:rsidRDefault="00BC621F" w:rsidP="00C71CB6">
      <w:pPr>
        <w:jc w:val="both"/>
        <w:rPr>
          <w:rFonts w:ascii="Arial" w:hAnsi="Arial"/>
          <w:lang w:eastAsia="zh-CN"/>
        </w:rPr>
      </w:pPr>
    </w:p>
    <w:p w14:paraId="4429AF1B" w14:textId="76775D44" w:rsidR="0069215F" w:rsidRDefault="002461CD" w:rsidP="00C71CB6">
      <w:pPr>
        <w:jc w:val="both"/>
        <w:rPr>
          <w:rFonts w:ascii="Arial" w:hAnsi="Arial"/>
          <w:lang w:eastAsia="zh-CN"/>
        </w:rPr>
      </w:pPr>
      <w:r>
        <w:rPr>
          <w:rFonts w:ascii="Arial" w:hAnsi="Arial"/>
          <w:lang w:eastAsia="zh-CN"/>
        </w:rPr>
        <w:t xml:space="preserve">The paging container </w:t>
      </w:r>
      <w:r w:rsidR="00246307">
        <w:rPr>
          <w:rFonts w:ascii="Arial" w:hAnsi="Arial"/>
          <w:lang w:eastAsia="zh-CN"/>
        </w:rPr>
        <w:t xml:space="preserve">includes information </w:t>
      </w:r>
      <w:r w:rsidR="001B51DD">
        <w:rPr>
          <w:rFonts w:ascii="Arial" w:hAnsi="Arial"/>
          <w:lang w:eastAsia="zh-CN"/>
        </w:rPr>
        <w:t xml:space="preserve">on </w:t>
      </w:r>
      <w:r w:rsidR="008C320D">
        <w:rPr>
          <w:rFonts w:ascii="Arial" w:hAnsi="Arial"/>
          <w:lang w:eastAsia="zh-CN"/>
        </w:rPr>
        <w:t xml:space="preserve">the number of Rx </w:t>
      </w:r>
      <w:r w:rsidR="00495434">
        <w:rPr>
          <w:rFonts w:ascii="Arial" w:hAnsi="Arial"/>
          <w:lang w:eastAsia="zh-CN"/>
        </w:rPr>
        <w:t>branches supported by a RedCap UE.</w:t>
      </w:r>
      <w:r w:rsidR="00892DD0">
        <w:rPr>
          <w:rFonts w:ascii="Arial" w:hAnsi="Arial"/>
          <w:lang w:eastAsia="zh-CN"/>
        </w:rPr>
        <w:t xml:space="preserve"> </w:t>
      </w:r>
      <w:r w:rsidR="00035FB0">
        <w:rPr>
          <w:rFonts w:ascii="Arial" w:hAnsi="Arial"/>
          <w:lang w:eastAsia="zh-CN"/>
        </w:rPr>
        <w:t xml:space="preserve">Since </w:t>
      </w:r>
      <w:r w:rsidR="00321857">
        <w:rPr>
          <w:rFonts w:ascii="Arial" w:hAnsi="Arial"/>
          <w:lang w:eastAsia="zh-CN"/>
        </w:rPr>
        <w:t xml:space="preserve">a </w:t>
      </w:r>
      <w:r w:rsidR="00035FB0">
        <w:rPr>
          <w:rFonts w:ascii="Arial" w:hAnsi="Arial"/>
          <w:lang w:eastAsia="zh-CN"/>
        </w:rPr>
        <w:t xml:space="preserve">Rel-18 RedCap </w:t>
      </w:r>
      <w:r w:rsidR="00321857">
        <w:rPr>
          <w:rFonts w:ascii="Arial" w:hAnsi="Arial"/>
          <w:lang w:eastAsia="zh-CN"/>
        </w:rPr>
        <w:t xml:space="preserve">UE </w:t>
      </w:r>
      <w:r w:rsidR="009A0163">
        <w:rPr>
          <w:rFonts w:ascii="Arial" w:hAnsi="Arial"/>
          <w:lang w:eastAsia="zh-CN"/>
        </w:rPr>
        <w:t xml:space="preserve">can have </w:t>
      </w:r>
      <w:r w:rsidR="00623DFD">
        <w:rPr>
          <w:rFonts w:ascii="Arial" w:hAnsi="Arial"/>
          <w:lang w:eastAsia="zh-CN"/>
        </w:rPr>
        <w:t>1</w:t>
      </w:r>
      <w:r w:rsidR="009A0163">
        <w:rPr>
          <w:rFonts w:ascii="Arial" w:hAnsi="Arial"/>
          <w:lang w:eastAsia="zh-CN"/>
        </w:rPr>
        <w:t>Rx</w:t>
      </w:r>
      <w:r w:rsidR="00623DFD">
        <w:rPr>
          <w:rFonts w:ascii="Arial" w:hAnsi="Arial"/>
          <w:lang w:eastAsia="zh-CN"/>
        </w:rPr>
        <w:t xml:space="preserve"> or 2Rx branches</w:t>
      </w:r>
      <w:r w:rsidR="00442986">
        <w:rPr>
          <w:rFonts w:ascii="Arial" w:hAnsi="Arial"/>
          <w:lang w:eastAsia="zh-CN"/>
        </w:rPr>
        <w:t xml:space="preserve"> similarly</w:t>
      </w:r>
      <w:r w:rsidR="00567D4B">
        <w:rPr>
          <w:rFonts w:ascii="Arial" w:hAnsi="Arial"/>
          <w:lang w:eastAsia="zh-CN"/>
        </w:rPr>
        <w:t xml:space="preserve"> to the Rel-17 RedCap UE</w:t>
      </w:r>
      <w:r w:rsidR="009A0163">
        <w:rPr>
          <w:rFonts w:ascii="Arial" w:hAnsi="Arial"/>
          <w:lang w:eastAsia="zh-CN"/>
        </w:rPr>
        <w:t>,</w:t>
      </w:r>
      <w:r w:rsidR="00623DFD">
        <w:rPr>
          <w:rFonts w:ascii="Arial" w:hAnsi="Arial"/>
          <w:lang w:eastAsia="zh-CN"/>
        </w:rPr>
        <w:t xml:space="preserve"> </w:t>
      </w:r>
      <w:r w:rsidR="00442986">
        <w:rPr>
          <w:rFonts w:ascii="Arial" w:hAnsi="Arial"/>
          <w:lang w:eastAsia="zh-CN"/>
        </w:rPr>
        <w:t>existing parameter</w:t>
      </w:r>
      <w:r w:rsidR="00033237">
        <w:rPr>
          <w:rFonts w:ascii="Arial" w:hAnsi="Arial"/>
          <w:lang w:eastAsia="zh-CN"/>
        </w:rPr>
        <w:t xml:space="preserve"> in the container</w:t>
      </w:r>
      <w:r w:rsidR="00442986">
        <w:rPr>
          <w:rFonts w:ascii="Arial" w:hAnsi="Arial"/>
          <w:lang w:eastAsia="zh-CN"/>
        </w:rPr>
        <w:t xml:space="preserve">, i.e., </w:t>
      </w:r>
      <w:r w:rsidR="0070152F" w:rsidRPr="0070152F">
        <w:rPr>
          <w:rFonts w:ascii="Arial" w:hAnsi="Arial"/>
          <w:i/>
          <w:iCs/>
          <w:lang w:eastAsia="zh-CN"/>
        </w:rPr>
        <w:t>numberOfRxRedCap</w:t>
      </w:r>
      <w:r w:rsidR="00033237">
        <w:rPr>
          <w:rFonts w:ascii="Arial" w:hAnsi="Arial"/>
          <w:lang w:eastAsia="zh-CN"/>
        </w:rPr>
        <w:t xml:space="preserve">, </w:t>
      </w:r>
      <w:r w:rsidR="00915469">
        <w:rPr>
          <w:rFonts w:ascii="Arial" w:hAnsi="Arial"/>
          <w:lang w:eastAsia="zh-CN"/>
        </w:rPr>
        <w:t xml:space="preserve">can be used for </w:t>
      </w:r>
      <w:r w:rsidR="00623DFD">
        <w:rPr>
          <w:rFonts w:ascii="Arial" w:hAnsi="Arial"/>
          <w:lang w:eastAsia="zh-CN"/>
        </w:rPr>
        <w:t xml:space="preserve">Rel-18 RedCap </w:t>
      </w:r>
      <w:r w:rsidR="00915469">
        <w:rPr>
          <w:rFonts w:ascii="Arial" w:hAnsi="Arial"/>
          <w:lang w:eastAsia="zh-CN"/>
        </w:rPr>
        <w:t>UEs.</w:t>
      </w:r>
    </w:p>
    <w:p w14:paraId="6B423DD6" w14:textId="77777777" w:rsidR="00FE72B6" w:rsidRPr="000A214A" w:rsidRDefault="00FE72B6" w:rsidP="00C71CB6">
      <w:pPr>
        <w:jc w:val="both"/>
        <w:rPr>
          <w:rFonts w:ascii="Arial" w:hAnsi="Arial"/>
          <w:lang w:eastAsia="zh-CN"/>
        </w:rPr>
      </w:pPr>
    </w:p>
    <w:p w14:paraId="55DC8A28" w14:textId="776C3A54" w:rsidR="00847008" w:rsidRPr="00847008" w:rsidRDefault="00847008" w:rsidP="00847008">
      <w:pPr>
        <w:pStyle w:val="Observation"/>
        <w:rPr>
          <w:lang w:eastAsia="zh-CN"/>
        </w:rPr>
      </w:pPr>
      <w:bookmarkStart w:id="7" w:name="_Toc142593427"/>
      <w:r>
        <w:t>The</w:t>
      </w:r>
      <w:r w:rsidR="009132FA">
        <w:t xml:space="preserve"> paging container</w:t>
      </w:r>
      <w:r w:rsidR="0094168D">
        <w:t>, i.e.</w:t>
      </w:r>
      <w:r w:rsidR="00C34393">
        <w:t>,</w:t>
      </w:r>
      <w:r w:rsidR="0094168D">
        <w:t xml:space="preserve"> </w:t>
      </w:r>
      <w:r w:rsidR="00612E2D" w:rsidRPr="0094168D">
        <w:rPr>
          <w:i/>
          <w:iCs/>
        </w:rPr>
        <w:t>UERadioPagingInformation</w:t>
      </w:r>
      <w:r w:rsidR="0094168D">
        <w:t xml:space="preserve"> message,</w:t>
      </w:r>
      <w:r w:rsidR="00612E2D">
        <w:t xml:space="preserve"> </w:t>
      </w:r>
      <w:r w:rsidR="00CF31E7">
        <w:t>includes</w:t>
      </w:r>
      <w:r w:rsidR="00D712BA">
        <w:t xml:space="preserve"> </w:t>
      </w:r>
      <w:r w:rsidR="00833DED">
        <w:t>the</w:t>
      </w:r>
      <w:r w:rsidR="00D712BA">
        <w:t xml:space="preserve"> parameter </w:t>
      </w:r>
      <w:r w:rsidR="00D712BA" w:rsidRPr="00833DED">
        <w:rPr>
          <w:i/>
          <w:iCs/>
        </w:rPr>
        <w:t>numberOfRxRedCap-17</w:t>
      </w:r>
      <w:r w:rsidR="00D712BA">
        <w:t xml:space="preserve"> </w:t>
      </w:r>
      <w:r w:rsidR="00657AC3">
        <w:t>w</w:t>
      </w:r>
      <w:r w:rsidR="00833DED">
        <w:t>hich indicates</w:t>
      </w:r>
      <w:r w:rsidR="00AC0BE0">
        <w:t xml:space="preserve"> how many Rx branches </w:t>
      </w:r>
      <w:r w:rsidR="00C34393">
        <w:t>a</w:t>
      </w:r>
      <w:r w:rsidR="00AC0BE0">
        <w:t xml:space="preserve"> </w:t>
      </w:r>
      <w:r w:rsidR="00C84F58">
        <w:t>RedCap UE supports</w:t>
      </w:r>
      <w:r>
        <w:t>.</w:t>
      </w:r>
      <w:bookmarkEnd w:id="7"/>
    </w:p>
    <w:p w14:paraId="59C356B0" w14:textId="5AFB2B82" w:rsidR="00623DFD" w:rsidRPr="00A04F49" w:rsidRDefault="00C34393" w:rsidP="00623DFD">
      <w:pPr>
        <w:pStyle w:val="Proposal"/>
      </w:pPr>
      <w:bookmarkStart w:id="8" w:name="_Toc142593437"/>
      <w:r>
        <w:t>U</w:t>
      </w:r>
      <w:r w:rsidR="00847008">
        <w:t>se</w:t>
      </w:r>
      <w:r w:rsidR="00623DFD">
        <w:t xml:space="preserve"> </w:t>
      </w:r>
      <w:r w:rsidR="00E57DB8">
        <w:t xml:space="preserve">parameter </w:t>
      </w:r>
      <w:r w:rsidR="00E57DB8" w:rsidRPr="00C34393">
        <w:rPr>
          <w:i/>
          <w:iCs/>
        </w:rPr>
        <w:t>numberOfRxRedCap-17</w:t>
      </w:r>
      <w:r w:rsidR="00837756">
        <w:t xml:space="preserve">in the </w:t>
      </w:r>
      <w:r w:rsidR="00837756" w:rsidRPr="0094168D">
        <w:rPr>
          <w:i/>
          <w:iCs/>
        </w:rPr>
        <w:t>UERadioPagingInformation</w:t>
      </w:r>
      <w:r w:rsidR="00837756">
        <w:t xml:space="preserve"> message</w:t>
      </w:r>
      <w:r w:rsidR="00261BF5">
        <w:t xml:space="preserve"> </w:t>
      </w:r>
      <w:r w:rsidR="00A07DF8">
        <w:t xml:space="preserve">to indicate the </w:t>
      </w:r>
      <w:r w:rsidR="00423778">
        <w:t xml:space="preserve">number of Rx branches </w:t>
      </w:r>
      <w:r w:rsidR="00763DBD">
        <w:t xml:space="preserve">that a </w:t>
      </w:r>
      <w:r w:rsidR="00261BF5">
        <w:t>Rel-</w:t>
      </w:r>
      <w:r w:rsidR="0089733D">
        <w:t>18</w:t>
      </w:r>
      <w:r w:rsidR="00E52F8A">
        <w:t xml:space="preserve"> RedCap </w:t>
      </w:r>
      <w:r w:rsidR="00DE0066">
        <w:t>UE</w:t>
      </w:r>
      <w:r w:rsidR="00261BF5">
        <w:t xml:space="preserve"> </w:t>
      </w:r>
      <w:r w:rsidR="00763DBD">
        <w:t>supports</w:t>
      </w:r>
      <w:r w:rsidR="00623DFD">
        <w:t>.</w:t>
      </w:r>
      <w:bookmarkEnd w:id="8"/>
    </w:p>
    <w:p w14:paraId="5F3BC2EE" w14:textId="77777777" w:rsidR="00623DFD" w:rsidRPr="000A214A" w:rsidRDefault="00623DFD" w:rsidP="00C71CB6">
      <w:pPr>
        <w:jc w:val="both"/>
        <w:rPr>
          <w:rFonts w:ascii="Arial" w:hAnsi="Arial"/>
          <w:lang w:eastAsia="zh-CN"/>
        </w:r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0E2EB4">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B7D377D" w14:textId="06468E78" w:rsidR="000E2EB4" w:rsidRDefault="006F6582" w:rsidP="000E2EB4">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593424" w:history="1">
        <w:r w:rsidR="000E2EB4" w:rsidRPr="0062148A">
          <w:rPr>
            <w:rStyle w:val="Hyperlink"/>
            <w:noProof/>
          </w:rPr>
          <w:t>Observation 1</w:t>
        </w:r>
        <w:r w:rsidR="000E2EB4">
          <w:rPr>
            <w:rFonts w:asciiTheme="minorHAnsi" w:eastAsiaTheme="minorEastAsia" w:hAnsiTheme="minorHAnsi" w:cstheme="minorBidi"/>
            <w:b w:val="0"/>
            <w:noProof/>
            <w:sz w:val="22"/>
            <w:szCs w:val="22"/>
            <w:lang w:val="en-SE" w:eastAsia="en-SE"/>
          </w:rPr>
          <w:tab/>
        </w:r>
        <w:r w:rsidR="000E2EB4" w:rsidRPr="0062148A">
          <w:rPr>
            <w:rStyle w:val="Hyperlink"/>
            <w:noProof/>
          </w:rPr>
          <w:t>By default, all UE capabilities applicable to a Rel-17 RedCap UE are applicable to Rel-18 UEs unless otherwise specified.</w:t>
        </w:r>
      </w:hyperlink>
    </w:p>
    <w:p w14:paraId="4DC6956B" w14:textId="7A170D73" w:rsidR="000E2EB4" w:rsidRDefault="007F7B9A" w:rsidP="000E2EB4">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593425" w:history="1">
        <w:r w:rsidR="000E2EB4" w:rsidRPr="0062148A">
          <w:rPr>
            <w:rStyle w:val="Hyperlink"/>
            <w:noProof/>
          </w:rPr>
          <w:t>Observation 2</w:t>
        </w:r>
        <w:r w:rsidR="000E2EB4">
          <w:rPr>
            <w:rFonts w:asciiTheme="minorHAnsi" w:eastAsiaTheme="minorEastAsia" w:hAnsiTheme="minorHAnsi" w:cstheme="minorBidi"/>
            <w:b w:val="0"/>
            <w:noProof/>
            <w:sz w:val="22"/>
            <w:szCs w:val="22"/>
            <w:lang w:val="en-SE" w:eastAsia="en-SE"/>
          </w:rPr>
          <w:tab/>
        </w:r>
        <w:r w:rsidR="000E2EB4" w:rsidRPr="0062148A">
          <w:rPr>
            <w:rStyle w:val="Hyperlink"/>
            <w:noProof/>
          </w:rPr>
          <w:t>The gNB needs to be informed that the UE supports PRB 1 only, i.e., FG 48-2 or BW3/PR3, i.e., FG 48-1.</w:t>
        </w:r>
      </w:hyperlink>
    </w:p>
    <w:p w14:paraId="565F0FFF" w14:textId="03017132" w:rsidR="000E2EB4" w:rsidRDefault="007F7B9A" w:rsidP="000E2EB4">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593426" w:history="1">
        <w:r w:rsidR="000E2EB4" w:rsidRPr="0062148A">
          <w:rPr>
            <w:rStyle w:val="Hyperlink"/>
            <w:noProof/>
          </w:rPr>
          <w:t>Observation 3</w:t>
        </w:r>
        <w:r w:rsidR="000E2EB4">
          <w:rPr>
            <w:rFonts w:asciiTheme="minorHAnsi" w:eastAsiaTheme="minorEastAsia" w:hAnsiTheme="minorHAnsi" w:cstheme="minorBidi"/>
            <w:b w:val="0"/>
            <w:noProof/>
            <w:sz w:val="22"/>
            <w:szCs w:val="22"/>
            <w:lang w:val="en-SE" w:eastAsia="en-SE"/>
          </w:rPr>
          <w:tab/>
        </w:r>
        <w:r w:rsidR="000E2EB4" w:rsidRPr="0062148A">
          <w:rPr>
            <w:rStyle w:val="Hyperlink"/>
            <w:noProof/>
          </w:rPr>
          <w:t>RAN1 has agreed to allow the paging channel BW to exceed 5MHz (as in legacy operation).</w:t>
        </w:r>
      </w:hyperlink>
    </w:p>
    <w:p w14:paraId="17F59995" w14:textId="2E1336F3" w:rsidR="000E2EB4" w:rsidRDefault="007F7B9A" w:rsidP="000E2EB4">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593427" w:history="1">
        <w:r w:rsidR="000E2EB4" w:rsidRPr="0062148A">
          <w:rPr>
            <w:rStyle w:val="Hyperlink"/>
            <w:noProof/>
          </w:rPr>
          <w:t>Observation 4</w:t>
        </w:r>
        <w:r w:rsidR="000E2EB4">
          <w:rPr>
            <w:rFonts w:asciiTheme="minorHAnsi" w:eastAsiaTheme="minorEastAsia" w:hAnsiTheme="minorHAnsi" w:cstheme="minorBidi"/>
            <w:b w:val="0"/>
            <w:noProof/>
            <w:sz w:val="22"/>
            <w:szCs w:val="22"/>
            <w:lang w:val="en-SE" w:eastAsia="en-SE"/>
          </w:rPr>
          <w:tab/>
        </w:r>
        <w:r w:rsidR="000E2EB4" w:rsidRPr="0062148A">
          <w:rPr>
            <w:rStyle w:val="Hyperlink"/>
            <w:noProof/>
          </w:rPr>
          <w:t xml:space="preserve">The paging container, i.e., </w:t>
        </w:r>
        <w:r w:rsidR="000E2EB4" w:rsidRPr="0062148A">
          <w:rPr>
            <w:rStyle w:val="Hyperlink"/>
            <w:i/>
            <w:iCs/>
            <w:noProof/>
          </w:rPr>
          <w:t>UERadioPagingInformation</w:t>
        </w:r>
        <w:r w:rsidR="000E2EB4" w:rsidRPr="0062148A">
          <w:rPr>
            <w:rStyle w:val="Hyperlink"/>
            <w:noProof/>
          </w:rPr>
          <w:t xml:space="preserve"> message, includes the parameter </w:t>
        </w:r>
        <w:r w:rsidR="000E2EB4" w:rsidRPr="0062148A">
          <w:rPr>
            <w:rStyle w:val="Hyperlink"/>
            <w:i/>
            <w:iCs/>
            <w:noProof/>
          </w:rPr>
          <w:t>numberOfRxRedCap-17</w:t>
        </w:r>
        <w:r w:rsidR="000E2EB4" w:rsidRPr="0062148A">
          <w:rPr>
            <w:rStyle w:val="Hyperlink"/>
            <w:noProof/>
          </w:rPr>
          <w:t xml:space="preserve"> which indicates how many Rx branches a RedCap UE supports.</w:t>
        </w:r>
      </w:hyperlink>
    </w:p>
    <w:p w14:paraId="029CA090" w14:textId="4411AAD7" w:rsidR="006E1C82" w:rsidRDefault="006F6582" w:rsidP="000E2EB4">
      <w:pPr>
        <w:pStyle w:val="BodyText"/>
        <w:rPr>
          <w:b/>
          <w:bCs/>
        </w:rPr>
      </w:pPr>
      <w:r>
        <w:rPr>
          <w:b/>
          <w:bCs/>
        </w:rPr>
        <w:fldChar w:fldCharType="end"/>
      </w:r>
    </w:p>
    <w:p w14:paraId="4DC87846" w14:textId="77777777" w:rsidR="006E1C82" w:rsidRDefault="008E065E" w:rsidP="000E2EB4">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9B276E" w14:textId="4E5D0624" w:rsidR="000E2EB4" w:rsidRDefault="006E1C82" w:rsidP="000E2EB4">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93434" w:history="1">
        <w:r w:rsidR="000E2EB4" w:rsidRPr="00932CE1">
          <w:rPr>
            <w:rStyle w:val="Hyperlink"/>
            <w:noProof/>
          </w:rPr>
          <w:t>Proposal 1</w:t>
        </w:r>
        <w:r w:rsidR="000E2EB4">
          <w:rPr>
            <w:rFonts w:asciiTheme="minorHAnsi" w:eastAsiaTheme="minorEastAsia" w:hAnsiTheme="minorHAnsi" w:cstheme="minorBidi"/>
            <w:b w:val="0"/>
            <w:noProof/>
            <w:sz w:val="22"/>
            <w:szCs w:val="22"/>
            <w:lang w:val="en-SE" w:eastAsia="en-SE"/>
          </w:rPr>
          <w:tab/>
        </w:r>
        <w:r w:rsidR="000E2EB4" w:rsidRPr="00932CE1">
          <w:rPr>
            <w:rStyle w:val="Hyperlink"/>
            <w:noProof/>
          </w:rPr>
          <w:t>Introduce capability signalling to inform the gNB when a Rel-18 eRedCap UE supports PR1 only, i.e., FG 48-2.</w:t>
        </w:r>
      </w:hyperlink>
    </w:p>
    <w:p w14:paraId="47448153" w14:textId="578FE19B" w:rsidR="000E2EB4" w:rsidRDefault="007F7B9A" w:rsidP="000E2EB4">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593435" w:history="1">
        <w:r w:rsidR="000E2EB4" w:rsidRPr="00932CE1">
          <w:rPr>
            <w:rStyle w:val="Hyperlink"/>
            <w:noProof/>
          </w:rPr>
          <w:t>Proposal 2</w:t>
        </w:r>
        <w:r w:rsidR="000E2EB4">
          <w:rPr>
            <w:rFonts w:asciiTheme="minorHAnsi" w:eastAsiaTheme="minorEastAsia" w:hAnsiTheme="minorHAnsi" w:cstheme="minorBidi"/>
            <w:b w:val="0"/>
            <w:noProof/>
            <w:sz w:val="22"/>
            <w:szCs w:val="22"/>
            <w:lang w:val="en-SE" w:eastAsia="en-SE"/>
          </w:rPr>
          <w:tab/>
        </w:r>
        <w:r w:rsidR="000E2EB4" w:rsidRPr="00932CE1">
          <w:rPr>
            <w:rStyle w:val="Hyperlink"/>
            <w:noProof/>
          </w:rPr>
          <w:t>Introduce capability signalling to inform the gNB when a Rel-18 eRedCap UE supports BW3/PR3, i.e., FG 48-1.</w:t>
        </w:r>
      </w:hyperlink>
    </w:p>
    <w:p w14:paraId="2A22293E" w14:textId="2D6ACBC0" w:rsidR="000E2EB4" w:rsidRDefault="007F7B9A" w:rsidP="000E2EB4">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593436" w:history="1">
        <w:r w:rsidR="000E2EB4" w:rsidRPr="00932CE1">
          <w:rPr>
            <w:rStyle w:val="Hyperlink"/>
            <w:noProof/>
          </w:rPr>
          <w:t>Proposal 3</w:t>
        </w:r>
        <w:r w:rsidR="000E2EB4">
          <w:rPr>
            <w:rFonts w:asciiTheme="minorHAnsi" w:eastAsiaTheme="minorEastAsia" w:hAnsiTheme="minorHAnsi" w:cstheme="minorBidi"/>
            <w:b w:val="0"/>
            <w:noProof/>
            <w:sz w:val="22"/>
            <w:szCs w:val="22"/>
            <w:lang w:val="en-SE" w:eastAsia="en-SE"/>
          </w:rPr>
          <w:tab/>
        </w:r>
        <w:r w:rsidR="000E2EB4" w:rsidRPr="00932CE1">
          <w:rPr>
            <w:rStyle w:val="Hyperlink"/>
            <w:noProof/>
          </w:rPr>
          <w:t>In the paging container it is not indicated that the UE is a Rel-18 RedCap BB bandwidth reduced UE.</w:t>
        </w:r>
      </w:hyperlink>
    </w:p>
    <w:p w14:paraId="7B94EC10" w14:textId="1997FAEE" w:rsidR="000E2EB4" w:rsidRDefault="007F7B9A" w:rsidP="000E2EB4">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593437" w:history="1">
        <w:r w:rsidR="000E2EB4" w:rsidRPr="00932CE1">
          <w:rPr>
            <w:rStyle w:val="Hyperlink"/>
            <w:noProof/>
          </w:rPr>
          <w:t>Proposal 4</w:t>
        </w:r>
        <w:r w:rsidR="000E2EB4">
          <w:rPr>
            <w:rFonts w:asciiTheme="minorHAnsi" w:eastAsiaTheme="minorEastAsia" w:hAnsiTheme="minorHAnsi" w:cstheme="minorBidi"/>
            <w:b w:val="0"/>
            <w:noProof/>
            <w:sz w:val="22"/>
            <w:szCs w:val="22"/>
            <w:lang w:val="en-SE" w:eastAsia="en-SE"/>
          </w:rPr>
          <w:tab/>
        </w:r>
        <w:r w:rsidR="000E2EB4" w:rsidRPr="00932CE1">
          <w:rPr>
            <w:rStyle w:val="Hyperlink"/>
            <w:noProof/>
          </w:rPr>
          <w:t xml:space="preserve">Use parameter </w:t>
        </w:r>
        <w:r w:rsidR="000E2EB4" w:rsidRPr="00932CE1">
          <w:rPr>
            <w:rStyle w:val="Hyperlink"/>
            <w:i/>
            <w:iCs/>
            <w:noProof/>
          </w:rPr>
          <w:t>numberOfRxRedCap-17</w:t>
        </w:r>
        <w:r w:rsidR="000E2EB4" w:rsidRPr="00932CE1">
          <w:rPr>
            <w:rStyle w:val="Hyperlink"/>
            <w:noProof/>
          </w:rPr>
          <w:t xml:space="preserve">in the </w:t>
        </w:r>
        <w:r w:rsidR="000E2EB4" w:rsidRPr="00932CE1">
          <w:rPr>
            <w:rStyle w:val="Hyperlink"/>
            <w:i/>
            <w:iCs/>
            <w:noProof/>
          </w:rPr>
          <w:t>UERadioPagingInformation</w:t>
        </w:r>
        <w:r w:rsidR="000E2EB4" w:rsidRPr="00932CE1">
          <w:rPr>
            <w:rStyle w:val="Hyperlink"/>
            <w:noProof/>
          </w:rPr>
          <w:t xml:space="preserve"> message to indicate the number of Rx branches that a Rel-18 RedCap UE supports.</w:t>
        </w:r>
      </w:hyperlink>
    </w:p>
    <w:p w14:paraId="64F3E645" w14:textId="1B311907" w:rsidR="00C01F33" w:rsidRPr="00D87550" w:rsidRDefault="006E1C82" w:rsidP="000E2EB4">
      <w:pPr>
        <w:pStyle w:val="BodyText"/>
        <w:rPr>
          <w:b/>
        </w:rPr>
      </w:pPr>
      <w:r>
        <w:rPr>
          <w:b/>
          <w:bCs/>
          <w:lang w:val="en-US"/>
        </w:rPr>
        <w:fldChar w:fldCharType="end"/>
      </w:r>
    </w:p>
    <w:p w14:paraId="7BD5CFC3" w14:textId="77777777" w:rsidR="00F507D1" w:rsidRPr="00CE0424" w:rsidRDefault="00F507D1" w:rsidP="00CE0424">
      <w:pPr>
        <w:pStyle w:val="Heading1"/>
      </w:pPr>
      <w:bookmarkStart w:id="9" w:name="_In-sequence_SDU_delivery"/>
      <w:bookmarkEnd w:id="9"/>
      <w:r w:rsidRPr="00CE0424">
        <w:t>References</w:t>
      </w:r>
    </w:p>
    <w:p w14:paraId="6E0AA604" w14:textId="1B08749E" w:rsidR="00BF798D" w:rsidRDefault="00BF798D" w:rsidP="00312294">
      <w:pPr>
        <w:pStyle w:val="Reference"/>
      </w:pPr>
      <w:bookmarkStart w:id="10" w:name="_Ref142395091"/>
      <w:bookmarkStart w:id="11" w:name="_Ref142394015"/>
      <w:bookmarkStart w:id="12" w:name="_Ref174151459"/>
      <w:bookmarkStart w:id="13" w:name="_Ref189809556"/>
      <w:r w:rsidRPr="00BF798D">
        <w:t>Report from eRedCap breakout session</w:t>
      </w:r>
      <w:r>
        <w:t xml:space="preserve">. </w:t>
      </w:r>
      <w:r w:rsidR="00312294">
        <w:t xml:space="preserve">3GPP TSG-RAN WG2 Meeting #122, Incheon, Korea, May 22-26, </w:t>
      </w:r>
      <w:proofErr w:type="gramStart"/>
      <w:r w:rsidR="00312294">
        <w:t>2023</w:t>
      </w:r>
      <w:bookmarkEnd w:id="10"/>
      <w:proofErr w:type="gramEnd"/>
    </w:p>
    <w:p w14:paraId="065C529D" w14:textId="32DF2FD9" w:rsidR="00F23AD4" w:rsidRDefault="006F59A9" w:rsidP="00312294">
      <w:pPr>
        <w:pStyle w:val="Reference"/>
      </w:pPr>
      <w:bookmarkStart w:id="14" w:name="_Ref142489657"/>
      <w:r>
        <w:t>RP-</w:t>
      </w:r>
      <w:r w:rsidR="005C2ED7">
        <w:t xml:space="preserve">220966. </w:t>
      </w:r>
      <w:r w:rsidR="005C2ED7" w:rsidRPr="005C2ED7">
        <w:t>Revised WID on support of reduced capability NR devices</w:t>
      </w:r>
      <w:r w:rsidR="00F26728">
        <w:t xml:space="preserve">. </w:t>
      </w:r>
      <w:r w:rsidR="00F26728" w:rsidRPr="00F26728">
        <w:t>3GPP TSG RAN Meeting #95e</w:t>
      </w:r>
      <w:r w:rsidR="00DE54B9">
        <w:t xml:space="preserve">. </w:t>
      </w:r>
      <w:r w:rsidR="00B76986" w:rsidRPr="00B76986">
        <w:t>Electronic Meeting, 17th -23rd March 2022</w:t>
      </w:r>
      <w:bookmarkEnd w:id="14"/>
    </w:p>
    <w:p w14:paraId="54905EDB" w14:textId="4550B870" w:rsidR="005F3025" w:rsidRPr="00CE0424" w:rsidRDefault="00736E16" w:rsidP="00311702">
      <w:pPr>
        <w:pStyle w:val="Reference"/>
      </w:pPr>
      <w:bookmarkStart w:id="15" w:name="_Ref142395148"/>
      <w:r>
        <w:t>RP</w:t>
      </w:r>
      <w:r w:rsidR="000B3347">
        <w:t xml:space="preserve">- 223544 </w:t>
      </w:r>
      <w:r w:rsidR="00044970" w:rsidRPr="00044970">
        <w:t>Revised WID on Enhanced support of reduced capability NR devices</w:t>
      </w:r>
      <w:r w:rsidR="00044970">
        <w:t xml:space="preserve">. </w:t>
      </w:r>
      <w:r w:rsidR="000A5C03" w:rsidRPr="000A5C03">
        <w:t>3GPP TSG RAN Meeting #98-</w:t>
      </w:r>
      <w:r w:rsidR="000A5C03">
        <w:t>e, December 2022</w:t>
      </w:r>
      <w:bookmarkEnd w:id="11"/>
      <w:bookmarkEnd w:id="15"/>
    </w:p>
    <w:p w14:paraId="4193CA81" w14:textId="3A88E0AA" w:rsidR="005F3025" w:rsidRPr="00CE0424" w:rsidRDefault="00406C4D" w:rsidP="00311702">
      <w:pPr>
        <w:pStyle w:val="Reference"/>
      </w:pPr>
      <w:bookmarkStart w:id="16" w:name="_Ref142395462"/>
      <w:r>
        <w:t>R1-2306225.</w:t>
      </w:r>
      <w:r w:rsidR="00DA4ABA">
        <w:t xml:space="preserve"> </w:t>
      </w:r>
      <w:r w:rsidR="00DA4ABA" w:rsidRPr="00DA4ABA">
        <w:t>LS on Rel-18 RAN1 UE features list for NR after RAN1#113</w:t>
      </w:r>
      <w:r w:rsidR="00DA4ABA">
        <w:t xml:space="preserve">. </w:t>
      </w:r>
      <w:r w:rsidR="006104FF">
        <w:t xml:space="preserve"> </w:t>
      </w:r>
      <w:r w:rsidR="006104FF" w:rsidRPr="006104FF">
        <w:t>3GPP TSG RAN WG1 #113</w:t>
      </w:r>
      <w:r w:rsidR="006104FF">
        <w:t xml:space="preserve">. </w:t>
      </w:r>
      <w:r w:rsidR="005C76E0" w:rsidRPr="005C76E0">
        <w:t>Incheon, Korea, May 22nd – May 26th, 2023</w:t>
      </w:r>
      <w:r w:rsidR="005C76E0">
        <w:t>.</w:t>
      </w:r>
      <w:bookmarkEnd w:id="16"/>
    </w:p>
    <w:p w14:paraId="49E69584" w14:textId="6D6F3081" w:rsidR="005C76E0" w:rsidRPr="00CE0424" w:rsidRDefault="00C30F7E" w:rsidP="00311702">
      <w:pPr>
        <w:pStyle w:val="Reference"/>
      </w:pPr>
      <w:bookmarkStart w:id="17" w:name="_Ref142395756"/>
      <w:bookmarkEnd w:id="12"/>
      <w:bookmarkEnd w:id="13"/>
      <w:r>
        <w:t xml:space="preserve">R1-2306261. </w:t>
      </w:r>
      <w:r w:rsidR="00237518" w:rsidRPr="00237518">
        <w:t>RAN1 agreements for Rel-18 NR RedCap (sorted by topic)</w:t>
      </w:r>
      <w:r w:rsidR="00237518">
        <w:t xml:space="preserve">. </w:t>
      </w:r>
      <w:r w:rsidR="002579EB" w:rsidRPr="002579EB">
        <w:t>3GPP TSG RAN WG1 Meeting #113</w:t>
      </w:r>
      <w:r w:rsidR="002579EB">
        <w:t xml:space="preserve">. </w:t>
      </w:r>
      <w:r w:rsidR="002579EB" w:rsidRPr="002579EB">
        <w:t>Incheon, Korea, May 22nd – May 26th, 2023.</w:t>
      </w:r>
      <w:bookmarkEnd w:id="17"/>
    </w:p>
    <w:p w14:paraId="5DCC939F" w14:textId="77777777" w:rsidR="003A7EF3" w:rsidRDefault="003A7EF3" w:rsidP="00CE0424">
      <w:pPr>
        <w:pStyle w:val="BodyText"/>
      </w:pPr>
    </w:p>
    <w:p w14:paraId="78198816" w14:textId="77777777" w:rsidR="00CE706A" w:rsidRDefault="00CE706A" w:rsidP="00CE0424">
      <w:pPr>
        <w:pStyle w:val="BodyText"/>
      </w:pPr>
    </w:p>
    <w:p w14:paraId="75A2579A" w14:textId="1FC44FF7"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BE128" w14:textId="77777777" w:rsidR="001B6590" w:rsidRDefault="001B6590">
      <w:r>
        <w:separator/>
      </w:r>
    </w:p>
  </w:endnote>
  <w:endnote w:type="continuationSeparator" w:id="0">
    <w:p w14:paraId="5B8CD932" w14:textId="77777777" w:rsidR="001B6590" w:rsidRDefault="001B6590">
      <w:r>
        <w:continuationSeparator/>
      </w:r>
    </w:p>
  </w:endnote>
  <w:endnote w:type="continuationNotice" w:id="1">
    <w:p w14:paraId="3F79A0ED" w14:textId="77777777" w:rsidR="001B6590" w:rsidRDefault="001B6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54B04" w14:textId="77777777" w:rsidR="001B6590" w:rsidRDefault="001B6590">
      <w:r>
        <w:separator/>
      </w:r>
    </w:p>
  </w:footnote>
  <w:footnote w:type="continuationSeparator" w:id="0">
    <w:p w14:paraId="2C3C5888" w14:textId="77777777" w:rsidR="001B6590" w:rsidRDefault="001B6590">
      <w:r>
        <w:continuationSeparator/>
      </w:r>
    </w:p>
  </w:footnote>
  <w:footnote w:type="continuationNotice" w:id="1">
    <w:p w14:paraId="53583FAC" w14:textId="77777777" w:rsidR="001B6590" w:rsidRDefault="001B65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154E1C"/>
    <w:multiLevelType w:val="hybridMultilevel"/>
    <w:tmpl w:val="B5F2924A"/>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CD248D"/>
    <w:multiLevelType w:val="hybridMultilevel"/>
    <w:tmpl w:val="FC90B6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0F6AF9"/>
    <w:multiLevelType w:val="hybridMultilevel"/>
    <w:tmpl w:val="49443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21"/>
  </w:num>
  <w:num w:numId="3" w16cid:durableId="1044866941">
    <w:abstractNumId w:val="17"/>
  </w:num>
  <w:num w:numId="4" w16cid:durableId="1231427303">
    <w:abstractNumId w:val="18"/>
  </w:num>
  <w:num w:numId="5" w16cid:durableId="1072850479">
    <w:abstractNumId w:val="13"/>
  </w:num>
  <w:num w:numId="6" w16cid:durableId="394863115">
    <w:abstractNumId w:val="20"/>
  </w:num>
  <w:num w:numId="7" w16cid:durableId="390274823">
    <w:abstractNumId w:val="25"/>
  </w:num>
  <w:num w:numId="8" w16cid:durableId="319772151">
    <w:abstractNumId w:val="14"/>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3"/>
  </w:num>
  <w:num w:numId="14" w16cid:durableId="1710256290">
    <w:abstractNumId w:val="24"/>
  </w:num>
  <w:num w:numId="15" w16cid:durableId="1503163078">
    <w:abstractNumId w:val="19"/>
  </w:num>
  <w:num w:numId="16" w16cid:durableId="1310598948">
    <w:abstractNumId w:val="27"/>
  </w:num>
  <w:num w:numId="17" w16cid:durableId="1740782811">
    <w:abstractNumId w:val="7"/>
  </w:num>
  <w:num w:numId="18" w16cid:durableId="1461649906">
    <w:abstractNumId w:val="8"/>
  </w:num>
  <w:num w:numId="19" w16cid:durableId="1006636967">
    <w:abstractNumId w:val="5"/>
  </w:num>
  <w:num w:numId="20" w16cid:durableId="1415129450">
    <w:abstractNumId w:val="29"/>
  </w:num>
  <w:num w:numId="21" w16cid:durableId="302731420">
    <w:abstractNumId w:val="15"/>
  </w:num>
  <w:num w:numId="22" w16cid:durableId="1828281064">
    <w:abstractNumId w:val="28"/>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2"/>
  </w:num>
  <w:num w:numId="25" w16cid:durableId="814489860">
    <w:abstractNumId w:val="26"/>
  </w:num>
  <w:num w:numId="26" w16cid:durableId="723338061">
    <w:abstractNumId w:val="9"/>
  </w:num>
  <w:num w:numId="27" w16cid:durableId="501316963">
    <w:abstractNumId w:val="12"/>
  </w:num>
  <w:num w:numId="28" w16cid:durableId="526141822">
    <w:abstractNumId w:val="16"/>
  </w:num>
  <w:num w:numId="29" w16cid:durableId="871192726">
    <w:abstractNumId w:val="6"/>
  </w:num>
  <w:num w:numId="30" w16cid:durableId="125910140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E9D"/>
    <w:rsid w:val="000027A5"/>
    <w:rsid w:val="00002A37"/>
    <w:rsid w:val="0000564C"/>
    <w:rsid w:val="00006446"/>
    <w:rsid w:val="00006896"/>
    <w:rsid w:val="00007CDC"/>
    <w:rsid w:val="00011B28"/>
    <w:rsid w:val="00015D15"/>
    <w:rsid w:val="0002564D"/>
    <w:rsid w:val="00025ECA"/>
    <w:rsid w:val="000325B8"/>
    <w:rsid w:val="00033237"/>
    <w:rsid w:val="000344EB"/>
    <w:rsid w:val="00034C15"/>
    <w:rsid w:val="00035FB0"/>
    <w:rsid w:val="00036BA1"/>
    <w:rsid w:val="0004106F"/>
    <w:rsid w:val="000422E2"/>
    <w:rsid w:val="00042F22"/>
    <w:rsid w:val="000444EF"/>
    <w:rsid w:val="00044970"/>
    <w:rsid w:val="00052A07"/>
    <w:rsid w:val="00052B36"/>
    <w:rsid w:val="000534E3"/>
    <w:rsid w:val="0005606A"/>
    <w:rsid w:val="00057117"/>
    <w:rsid w:val="000616E7"/>
    <w:rsid w:val="0006487E"/>
    <w:rsid w:val="00065E1A"/>
    <w:rsid w:val="00072B9D"/>
    <w:rsid w:val="00077E5F"/>
    <w:rsid w:val="0008036A"/>
    <w:rsid w:val="0008166C"/>
    <w:rsid w:val="00081AE6"/>
    <w:rsid w:val="000855EB"/>
    <w:rsid w:val="00085B52"/>
    <w:rsid w:val="000866F2"/>
    <w:rsid w:val="00087725"/>
    <w:rsid w:val="0009009F"/>
    <w:rsid w:val="00091557"/>
    <w:rsid w:val="000924BB"/>
    <w:rsid w:val="000924C1"/>
    <w:rsid w:val="000924F0"/>
    <w:rsid w:val="00093474"/>
    <w:rsid w:val="0009510F"/>
    <w:rsid w:val="0009540B"/>
    <w:rsid w:val="000A1B7B"/>
    <w:rsid w:val="000A214A"/>
    <w:rsid w:val="000A3EFF"/>
    <w:rsid w:val="000A56F2"/>
    <w:rsid w:val="000A5C03"/>
    <w:rsid w:val="000B0542"/>
    <w:rsid w:val="000B2719"/>
    <w:rsid w:val="000B3347"/>
    <w:rsid w:val="000B3A8F"/>
    <w:rsid w:val="000B4AB9"/>
    <w:rsid w:val="000B511E"/>
    <w:rsid w:val="000B58C3"/>
    <w:rsid w:val="000B61E9"/>
    <w:rsid w:val="000C165A"/>
    <w:rsid w:val="000C2E19"/>
    <w:rsid w:val="000C397E"/>
    <w:rsid w:val="000C3997"/>
    <w:rsid w:val="000D0D07"/>
    <w:rsid w:val="000D4797"/>
    <w:rsid w:val="000E0527"/>
    <w:rsid w:val="000E1E92"/>
    <w:rsid w:val="000E2EB4"/>
    <w:rsid w:val="000E47AB"/>
    <w:rsid w:val="000F06D6"/>
    <w:rsid w:val="000F0EB1"/>
    <w:rsid w:val="000F1106"/>
    <w:rsid w:val="000F3BE9"/>
    <w:rsid w:val="000F3F6C"/>
    <w:rsid w:val="000F6DF3"/>
    <w:rsid w:val="001005FF"/>
    <w:rsid w:val="001022E8"/>
    <w:rsid w:val="001062FB"/>
    <w:rsid w:val="001063E6"/>
    <w:rsid w:val="001069A0"/>
    <w:rsid w:val="00111AA8"/>
    <w:rsid w:val="00113CF4"/>
    <w:rsid w:val="00113FAE"/>
    <w:rsid w:val="001153EA"/>
    <w:rsid w:val="00115643"/>
    <w:rsid w:val="00116765"/>
    <w:rsid w:val="00117248"/>
    <w:rsid w:val="00117685"/>
    <w:rsid w:val="001219F5"/>
    <w:rsid w:val="00121A20"/>
    <w:rsid w:val="0012377F"/>
    <w:rsid w:val="00124314"/>
    <w:rsid w:val="00124EBE"/>
    <w:rsid w:val="00126B4A"/>
    <w:rsid w:val="001316AD"/>
    <w:rsid w:val="00132B13"/>
    <w:rsid w:val="00132FD0"/>
    <w:rsid w:val="001344C0"/>
    <w:rsid w:val="001346FA"/>
    <w:rsid w:val="00135252"/>
    <w:rsid w:val="00137AB5"/>
    <w:rsid w:val="00137F0B"/>
    <w:rsid w:val="00151E23"/>
    <w:rsid w:val="001526E0"/>
    <w:rsid w:val="001551B5"/>
    <w:rsid w:val="001559C4"/>
    <w:rsid w:val="00156843"/>
    <w:rsid w:val="001615CC"/>
    <w:rsid w:val="00164473"/>
    <w:rsid w:val="001659C1"/>
    <w:rsid w:val="00173A8E"/>
    <w:rsid w:val="0017502C"/>
    <w:rsid w:val="00175BF2"/>
    <w:rsid w:val="0018143F"/>
    <w:rsid w:val="00181FF8"/>
    <w:rsid w:val="00190AC1"/>
    <w:rsid w:val="0019341A"/>
    <w:rsid w:val="00196065"/>
    <w:rsid w:val="00197DF9"/>
    <w:rsid w:val="001A1987"/>
    <w:rsid w:val="001A2564"/>
    <w:rsid w:val="001A4289"/>
    <w:rsid w:val="001A5307"/>
    <w:rsid w:val="001A6173"/>
    <w:rsid w:val="001A6CBA"/>
    <w:rsid w:val="001B06CB"/>
    <w:rsid w:val="001B0D97"/>
    <w:rsid w:val="001B44DB"/>
    <w:rsid w:val="001B51DD"/>
    <w:rsid w:val="001B5A5D"/>
    <w:rsid w:val="001B6590"/>
    <w:rsid w:val="001B6A18"/>
    <w:rsid w:val="001C1CE5"/>
    <w:rsid w:val="001C3D2A"/>
    <w:rsid w:val="001C5CB8"/>
    <w:rsid w:val="001D51BA"/>
    <w:rsid w:val="001D53E7"/>
    <w:rsid w:val="001D6342"/>
    <w:rsid w:val="001D6D53"/>
    <w:rsid w:val="001E2068"/>
    <w:rsid w:val="001E58E2"/>
    <w:rsid w:val="001E7AED"/>
    <w:rsid w:val="001F3916"/>
    <w:rsid w:val="001F395A"/>
    <w:rsid w:val="001F54C5"/>
    <w:rsid w:val="001F662C"/>
    <w:rsid w:val="001F7074"/>
    <w:rsid w:val="001F71D6"/>
    <w:rsid w:val="00200490"/>
    <w:rsid w:val="00201F3A"/>
    <w:rsid w:val="00203F96"/>
    <w:rsid w:val="002069B2"/>
    <w:rsid w:val="00207691"/>
    <w:rsid w:val="00207FA3"/>
    <w:rsid w:val="0021256C"/>
    <w:rsid w:val="00214DA8"/>
    <w:rsid w:val="00215423"/>
    <w:rsid w:val="002158FA"/>
    <w:rsid w:val="00220600"/>
    <w:rsid w:val="002224DB"/>
    <w:rsid w:val="00223FCB"/>
    <w:rsid w:val="002252C3"/>
    <w:rsid w:val="00225C54"/>
    <w:rsid w:val="00230765"/>
    <w:rsid w:val="00230D18"/>
    <w:rsid w:val="002319E4"/>
    <w:rsid w:val="00233930"/>
    <w:rsid w:val="00235632"/>
    <w:rsid w:val="00235872"/>
    <w:rsid w:val="00237518"/>
    <w:rsid w:val="00241559"/>
    <w:rsid w:val="002435B3"/>
    <w:rsid w:val="002438D6"/>
    <w:rsid w:val="002458EB"/>
    <w:rsid w:val="002461CD"/>
    <w:rsid w:val="00246307"/>
    <w:rsid w:val="002475FF"/>
    <w:rsid w:val="00247AB7"/>
    <w:rsid w:val="002500C8"/>
    <w:rsid w:val="00257543"/>
    <w:rsid w:val="002579EB"/>
    <w:rsid w:val="00261480"/>
    <w:rsid w:val="002617E7"/>
    <w:rsid w:val="00261BF5"/>
    <w:rsid w:val="00264228"/>
    <w:rsid w:val="00264334"/>
    <w:rsid w:val="0026473E"/>
    <w:rsid w:val="00266214"/>
    <w:rsid w:val="00267C83"/>
    <w:rsid w:val="0027144F"/>
    <w:rsid w:val="00271813"/>
    <w:rsid w:val="00271F3A"/>
    <w:rsid w:val="00273278"/>
    <w:rsid w:val="002737F4"/>
    <w:rsid w:val="00275B28"/>
    <w:rsid w:val="002805F5"/>
    <w:rsid w:val="00280751"/>
    <w:rsid w:val="00280D85"/>
    <w:rsid w:val="0028280A"/>
    <w:rsid w:val="00286ACD"/>
    <w:rsid w:val="00287696"/>
    <w:rsid w:val="00287838"/>
    <w:rsid w:val="002907B5"/>
    <w:rsid w:val="00292E84"/>
    <w:rsid w:val="00292EB7"/>
    <w:rsid w:val="00296227"/>
    <w:rsid w:val="00296F44"/>
    <w:rsid w:val="0029777D"/>
    <w:rsid w:val="002A055E"/>
    <w:rsid w:val="002A1D4E"/>
    <w:rsid w:val="002A2869"/>
    <w:rsid w:val="002A348B"/>
    <w:rsid w:val="002B24D6"/>
    <w:rsid w:val="002C3E65"/>
    <w:rsid w:val="002C41E6"/>
    <w:rsid w:val="002D071A"/>
    <w:rsid w:val="002D300C"/>
    <w:rsid w:val="002D3436"/>
    <w:rsid w:val="002D34B2"/>
    <w:rsid w:val="002D48B0"/>
    <w:rsid w:val="002D5B37"/>
    <w:rsid w:val="002D7637"/>
    <w:rsid w:val="002E17F2"/>
    <w:rsid w:val="002E7CAE"/>
    <w:rsid w:val="002F2771"/>
    <w:rsid w:val="002F28B7"/>
    <w:rsid w:val="002F37A9"/>
    <w:rsid w:val="00301738"/>
    <w:rsid w:val="00301CE6"/>
    <w:rsid w:val="0030256B"/>
    <w:rsid w:val="003026D9"/>
    <w:rsid w:val="00302AE1"/>
    <w:rsid w:val="0030501F"/>
    <w:rsid w:val="00305897"/>
    <w:rsid w:val="00307BA1"/>
    <w:rsid w:val="0031041C"/>
    <w:rsid w:val="00311702"/>
    <w:rsid w:val="00311E82"/>
    <w:rsid w:val="00312294"/>
    <w:rsid w:val="00313FD6"/>
    <w:rsid w:val="003143BD"/>
    <w:rsid w:val="0031490D"/>
    <w:rsid w:val="00315363"/>
    <w:rsid w:val="003173BE"/>
    <w:rsid w:val="00317CC1"/>
    <w:rsid w:val="003203ED"/>
    <w:rsid w:val="00321857"/>
    <w:rsid w:val="0032233B"/>
    <w:rsid w:val="00322C9F"/>
    <w:rsid w:val="00324D23"/>
    <w:rsid w:val="003267B7"/>
    <w:rsid w:val="00331751"/>
    <w:rsid w:val="003329F3"/>
    <w:rsid w:val="00333E24"/>
    <w:rsid w:val="00334579"/>
    <w:rsid w:val="00335858"/>
    <w:rsid w:val="00336321"/>
    <w:rsid w:val="003363BA"/>
    <w:rsid w:val="00336BDA"/>
    <w:rsid w:val="00341742"/>
    <w:rsid w:val="00342A0A"/>
    <w:rsid w:val="00342BD7"/>
    <w:rsid w:val="00346DB5"/>
    <w:rsid w:val="00347398"/>
    <w:rsid w:val="003477B1"/>
    <w:rsid w:val="00353377"/>
    <w:rsid w:val="00357380"/>
    <w:rsid w:val="003602D9"/>
    <w:rsid w:val="003604CE"/>
    <w:rsid w:val="0036270E"/>
    <w:rsid w:val="00367DB3"/>
    <w:rsid w:val="00370E47"/>
    <w:rsid w:val="0037138B"/>
    <w:rsid w:val="003742AC"/>
    <w:rsid w:val="00377CE1"/>
    <w:rsid w:val="00385BF0"/>
    <w:rsid w:val="00391D41"/>
    <w:rsid w:val="003920E5"/>
    <w:rsid w:val="003939FF"/>
    <w:rsid w:val="003A036C"/>
    <w:rsid w:val="003A2223"/>
    <w:rsid w:val="003A2A0F"/>
    <w:rsid w:val="003A45A1"/>
    <w:rsid w:val="003A5B0A"/>
    <w:rsid w:val="003A6BAC"/>
    <w:rsid w:val="003A70A4"/>
    <w:rsid w:val="003A7EF3"/>
    <w:rsid w:val="003B159C"/>
    <w:rsid w:val="003B15E7"/>
    <w:rsid w:val="003B369F"/>
    <w:rsid w:val="003B36A3"/>
    <w:rsid w:val="003B5E1E"/>
    <w:rsid w:val="003B64BB"/>
    <w:rsid w:val="003B6BCB"/>
    <w:rsid w:val="003B7FE5"/>
    <w:rsid w:val="003C11C8"/>
    <w:rsid w:val="003C2702"/>
    <w:rsid w:val="003C6AF5"/>
    <w:rsid w:val="003C7806"/>
    <w:rsid w:val="003D109F"/>
    <w:rsid w:val="003D2478"/>
    <w:rsid w:val="003D2F07"/>
    <w:rsid w:val="003D3C45"/>
    <w:rsid w:val="003D5B1F"/>
    <w:rsid w:val="003D7F02"/>
    <w:rsid w:val="003E15FA"/>
    <w:rsid w:val="003E55E4"/>
    <w:rsid w:val="003E679A"/>
    <w:rsid w:val="003E74E3"/>
    <w:rsid w:val="003F05C7"/>
    <w:rsid w:val="003F2CD4"/>
    <w:rsid w:val="003F3A21"/>
    <w:rsid w:val="003F6BBE"/>
    <w:rsid w:val="004000E8"/>
    <w:rsid w:val="00402E2B"/>
    <w:rsid w:val="00402FD7"/>
    <w:rsid w:val="0040512B"/>
    <w:rsid w:val="00405CA5"/>
    <w:rsid w:val="00405EED"/>
    <w:rsid w:val="00406C4D"/>
    <w:rsid w:val="00407CD3"/>
    <w:rsid w:val="00410134"/>
    <w:rsid w:val="00410B72"/>
    <w:rsid w:val="00410F18"/>
    <w:rsid w:val="0041263E"/>
    <w:rsid w:val="00413AAC"/>
    <w:rsid w:val="00413E92"/>
    <w:rsid w:val="00414D1B"/>
    <w:rsid w:val="00421105"/>
    <w:rsid w:val="00422AA4"/>
    <w:rsid w:val="00423778"/>
    <w:rsid w:val="004242F4"/>
    <w:rsid w:val="00427248"/>
    <w:rsid w:val="00434325"/>
    <w:rsid w:val="00437447"/>
    <w:rsid w:val="00441A92"/>
    <w:rsid w:val="00441F3E"/>
    <w:rsid w:val="00442986"/>
    <w:rsid w:val="004431DC"/>
    <w:rsid w:val="00444F56"/>
    <w:rsid w:val="00446488"/>
    <w:rsid w:val="004517AA"/>
    <w:rsid w:val="00452CAC"/>
    <w:rsid w:val="00454811"/>
    <w:rsid w:val="00457565"/>
    <w:rsid w:val="00457B71"/>
    <w:rsid w:val="004669E2"/>
    <w:rsid w:val="00470C31"/>
    <w:rsid w:val="00471DE0"/>
    <w:rsid w:val="004734D0"/>
    <w:rsid w:val="0047556B"/>
    <w:rsid w:val="0047664A"/>
    <w:rsid w:val="00477768"/>
    <w:rsid w:val="0048497E"/>
    <w:rsid w:val="0049158A"/>
    <w:rsid w:val="00492BC5"/>
    <w:rsid w:val="00495434"/>
    <w:rsid w:val="004964F1"/>
    <w:rsid w:val="004A16BC"/>
    <w:rsid w:val="004A22A5"/>
    <w:rsid w:val="004A2B94"/>
    <w:rsid w:val="004A7C43"/>
    <w:rsid w:val="004B5182"/>
    <w:rsid w:val="004B6F6A"/>
    <w:rsid w:val="004B7C0C"/>
    <w:rsid w:val="004C3898"/>
    <w:rsid w:val="004D36B1"/>
    <w:rsid w:val="004D40CF"/>
    <w:rsid w:val="004D7EBD"/>
    <w:rsid w:val="004E2680"/>
    <w:rsid w:val="004E28F9"/>
    <w:rsid w:val="004E462E"/>
    <w:rsid w:val="004E56DC"/>
    <w:rsid w:val="004E76F4"/>
    <w:rsid w:val="004F0B4E"/>
    <w:rsid w:val="004F0B6C"/>
    <w:rsid w:val="004F1AEB"/>
    <w:rsid w:val="004F2078"/>
    <w:rsid w:val="004F4DA3"/>
    <w:rsid w:val="00504C8E"/>
    <w:rsid w:val="00506557"/>
    <w:rsid w:val="0050677A"/>
    <w:rsid w:val="005108D8"/>
    <w:rsid w:val="005116F9"/>
    <w:rsid w:val="005153A7"/>
    <w:rsid w:val="005219CF"/>
    <w:rsid w:val="005241E1"/>
    <w:rsid w:val="00534B59"/>
    <w:rsid w:val="00536759"/>
    <w:rsid w:val="00537C62"/>
    <w:rsid w:val="00546970"/>
    <w:rsid w:val="00553BA9"/>
    <w:rsid w:val="00554E19"/>
    <w:rsid w:val="0056121F"/>
    <w:rsid w:val="005664E5"/>
    <w:rsid w:val="00567D4B"/>
    <w:rsid w:val="0057010F"/>
    <w:rsid w:val="00572505"/>
    <w:rsid w:val="00576943"/>
    <w:rsid w:val="00580AE4"/>
    <w:rsid w:val="0058172B"/>
    <w:rsid w:val="00582809"/>
    <w:rsid w:val="00583C93"/>
    <w:rsid w:val="0058798C"/>
    <w:rsid w:val="00587EFE"/>
    <w:rsid w:val="005900FA"/>
    <w:rsid w:val="005910B6"/>
    <w:rsid w:val="00591F19"/>
    <w:rsid w:val="00593488"/>
    <w:rsid w:val="005935A4"/>
    <w:rsid w:val="005948C2"/>
    <w:rsid w:val="00595DCA"/>
    <w:rsid w:val="0059779B"/>
    <w:rsid w:val="005A209A"/>
    <w:rsid w:val="005A2B03"/>
    <w:rsid w:val="005A406E"/>
    <w:rsid w:val="005A662D"/>
    <w:rsid w:val="005B0A23"/>
    <w:rsid w:val="005B1409"/>
    <w:rsid w:val="005B35D7"/>
    <w:rsid w:val="005B392A"/>
    <w:rsid w:val="005B3AA3"/>
    <w:rsid w:val="005B4925"/>
    <w:rsid w:val="005B6F83"/>
    <w:rsid w:val="005C2ED7"/>
    <w:rsid w:val="005C74FB"/>
    <w:rsid w:val="005C76E0"/>
    <w:rsid w:val="005D1602"/>
    <w:rsid w:val="005D58D5"/>
    <w:rsid w:val="005E1C04"/>
    <w:rsid w:val="005E385F"/>
    <w:rsid w:val="005E5B81"/>
    <w:rsid w:val="005E76DE"/>
    <w:rsid w:val="005F2CB1"/>
    <w:rsid w:val="005F3025"/>
    <w:rsid w:val="005F618C"/>
    <w:rsid w:val="005F70BD"/>
    <w:rsid w:val="0060283C"/>
    <w:rsid w:val="00604F14"/>
    <w:rsid w:val="006104FF"/>
    <w:rsid w:val="00611B83"/>
    <w:rsid w:val="00612E2D"/>
    <w:rsid w:val="00613257"/>
    <w:rsid w:val="00620A71"/>
    <w:rsid w:val="00620D80"/>
    <w:rsid w:val="0062132F"/>
    <w:rsid w:val="006234A6"/>
    <w:rsid w:val="00623DFD"/>
    <w:rsid w:val="00630001"/>
    <w:rsid w:val="006311B3"/>
    <w:rsid w:val="00631AC9"/>
    <w:rsid w:val="0063284C"/>
    <w:rsid w:val="00636398"/>
    <w:rsid w:val="006368D3"/>
    <w:rsid w:val="006377EC"/>
    <w:rsid w:val="0064151F"/>
    <w:rsid w:val="00641533"/>
    <w:rsid w:val="0064208D"/>
    <w:rsid w:val="00643475"/>
    <w:rsid w:val="0064396A"/>
    <w:rsid w:val="00644D0C"/>
    <w:rsid w:val="0064624E"/>
    <w:rsid w:val="006505B4"/>
    <w:rsid w:val="00650AB9"/>
    <w:rsid w:val="00655733"/>
    <w:rsid w:val="00655ACD"/>
    <w:rsid w:val="0065632B"/>
    <w:rsid w:val="00656A92"/>
    <w:rsid w:val="00656DDE"/>
    <w:rsid w:val="00657AC3"/>
    <w:rsid w:val="0066011D"/>
    <w:rsid w:val="006607C0"/>
    <w:rsid w:val="006613A6"/>
    <w:rsid w:val="0066153F"/>
    <w:rsid w:val="006620B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F5A"/>
    <w:rsid w:val="00683ECE"/>
    <w:rsid w:val="00684DDC"/>
    <w:rsid w:val="006852F0"/>
    <w:rsid w:val="0069215F"/>
    <w:rsid w:val="00695FC2"/>
    <w:rsid w:val="00696949"/>
    <w:rsid w:val="00697052"/>
    <w:rsid w:val="006A46FB"/>
    <w:rsid w:val="006A5E28"/>
    <w:rsid w:val="006A697B"/>
    <w:rsid w:val="006A7AFF"/>
    <w:rsid w:val="006B0033"/>
    <w:rsid w:val="006B1816"/>
    <w:rsid w:val="006B2099"/>
    <w:rsid w:val="006B50CF"/>
    <w:rsid w:val="006C0324"/>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9A9"/>
    <w:rsid w:val="006F6582"/>
    <w:rsid w:val="00700731"/>
    <w:rsid w:val="0070152F"/>
    <w:rsid w:val="00703166"/>
    <w:rsid w:val="0070346E"/>
    <w:rsid w:val="00703473"/>
    <w:rsid w:val="00704EDB"/>
    <w:rsid w:val="00706101"/>
    <w:rsid w:val="00707072"/>
    <w:rsid w:val="00707D61"/>
    <w:rsid w:val="00712287"/>
    <w:rsid w:val="00712772"/>
    <w:rsid w:val="0071434A"/>
    <w:rsid w:val="007148D3"/>
    <w:rsid w:val="00715B9A"/>
    <w:rsid w:val="00720375"/>
    <w:rsid w:val="007257D0"/>
    <w:rsid w:val="00726EA6"/>
    <w:rsid w:val="00727208"/>
    <w:rsid w:val="00727680"/>
    <w:rsid w:val="00733B93"/>
    <w:rsid w:val="007348B1"/>
    <w:rsid w:val="007362A6"/>
    <w:rsid w:val="00736D7D"/>
    <w:rsid w:val="00736E16"/>
    <w:rsid w:val="00740E58"/>
    <w:rsid w:val="007445A0"/>
    <w:rsid w:val="0074524B"/>
    <w:rsid w:val="00747D8B"/>
    <w:rsid w:val="00751228"/>
    <w:rsid w:val="00754258"/>
    <w:rsid w:val="007571E1"/>
    <w:rsid w:val="00757A16"/>
    <w:rsid w:val="00757A68"/>
    <w:rsid w:val="007604B2"/>
    <w:rsid w:val="00763DBD"/>
    <w:rsid w:val="00765281"/>
    <w:rsid w:val="00766BAD"/>
    <w:rsid w:val="00770E85"/>
    <w:rsid w:val="00771B51"/>
    <w:rsid w:val="007729A2"/>
    <w:rsid w:val="007731CF"/>
    <w:rsid w:val="007755F2"/>
    <w:rsid w:val="00776971"/>
    <w:rsid w:val="00780A80"/>
    <w:rsid w:val="0078177E"/>
    <w:rsid w:val="0078304C"/>
    <w:rsid w:val="00783673"/>
    <w:rsid w:val="00785490"/>
    <w:rsid w:val="0078706F"/>
    <w:rsid w:val="007925EA"/>
    <w:rsid w:val="00793CD8"/>
    <w:rsid w:val="00795C92"/>
    <w:rsid w:val="00796231"/>
    <w:rsid w:val="007A1CB3"/>
    <w:rsid w:val="007A306F"/>
    <w:rsid w:val="007A43A6"/>
    <w:rsid w:val="007A58A6"/>
    <w:rsid w:val="007A5968"/>
    <w:rsid w:val="007A7719"/>
    <w:rsid w:val="007B2EBC"/>
    <w:rsid w:val="007B3D2D"/>
    <w:rsid w:val="007B50AE"/>
    <w:rsid w:val="007B51DF"/>
    <w:rsid w:val="007C05DD"/>
    <w:rsid w:val="007C1509"/>
    <w:rsid w:val="007C250A"/>
    <w:rsid w:val="007C3D18"/>
    <w:rsid w:val="007C60BF"/>
    <w:rsid w:val="007C6A07"/>
    <w:rsid w:val="007C75A1"/>
    <w:rsid w:val="007C77A5"/>
    <w:rsid w:val="007D04E5"/>
    <w:rsid w:val="007D3614"/>
    <w:rsid w:val="007D5901"/>
    <w:rsid w:val="007D591D"/>
    <w:rsid w:val="007D5A74"/>
    <w:rsid w:val="007D7526"/>
    <w:rsid w:val="007E000B"/>
    <w:rsid w:val="007E147C"/>
    <w:rsid w:val="007E4610"/>
    <w:rsid w:val="007E4715"/>
    <w:rsid w:val="007E505B"/>
    <w:rsid w:val="007E7091"/>
    <w:rsid w:val="007F0AAC"/>
    <w:rsid w:val="007F3C9A"/>
    <w:rsid w:val="007F7B9A"/>
    <w:rsid w:val="00802532"/>
    <w:rsid w:val="00802834"/>
    <w:rsid w:val="00802E1D"/>
    <w:rsid w:val="00803FAE"/>
    <w:rsid w:val="0080605F"/>
    <w:rsid w:val="00807786"/>
    <w:rsid w:val="00811FCB"/>
    <w:rsid w:val="008158D6"/>
    <w:rsid w:val="00817196"/>
    <w:rsid w:val="008235DB"/>
    <w:rsid w:val="00824AB4"/>
    <w:rsid w:val="00824C3F"/>
    <w:rsid w:val="00825C42"/>
    <w:rsid w:val="00825D25"/>
    <w:rsid w:val="00827CFA"/>
    <w:rsid w:val="00827D6F"/>
    <w:rsid w:val="00833DED"/>
    <w:rsid w:val="00835F4F"/>
    <w:rsid w:val="0083681E"/>
    <w:rsid w:val="008376AC"/>
    <w:rsid w:val="00837756"/>
    <w:rsid w:val="008444E8"/>
    <w:rsid w:val="00844E80"/>
    <w:rsid w:val="00845725"/>
    <w:rsid w:val="00846FE7"/>
    <w:rsid w:val="00847008"/>
    <w:rsid w:val="0085283F"/>
    <w:rsid w:val="00854F18"/>
    <w:rsid w:val="00856911"/>
    <w:rsid w:val="00857CE4"/>
    <w:rsid w:val="00860573"/>
    <w:rsid w:val="008677FD"/>
    <w:rsid w:val="008706D4"/>
    <w:rsid w:val="00870F8A"/>
    <w:rsid w:val="008719A4"/>
    <w:rsid w:val="00871D23"/>
    <w:rsid w:val="00872F71"/>
    <w:rsid w:val="00874312"/>
    <w:rsid w:val="0087437C"/>
    <w:rsid w:val="00875CD7"/>
    <w:rsid w:val="00876B4D"/>
    <w:rsid w:val="00877F18"/>
    <w:rsid w:val="0088458B"/>
    <w:rsid w:val="00885459"/>
    <w:rsid w:val="008863BD"/>
    <w:rsid w:val="00892DD0"/>
    <w:rsid w:val="008941E3"/>
    <w:rsid w:val="00894A5A"/>
    <w:rsid w:val="00894A88"/>
    <w:rsid w:val="00895386"/>
    <w:rsid w:val="0089733D"/>
    <w:rsid w:val="008A21FF"/>
    <w:rsid w:val="008A2CE2"/>
    <w:rsid w:val="008A30AC"/>
    <w:rsid w:val="008A44B8"/>
    <w:rsid w:val="008A4F39"/>
    <w:rsid w:val="008A51A8"/>
    <w:rsid w:val="008A54C7"/>
    <w:rsid w:val="008A77D8"/>
    <w:rsid w:val="008B0483"/>
    <w:rsid w:val="008B120C"/>
    <w:rsid w:val="008B51A0"/>
    <w:rsid w:val="008B592A"/>
    <w:rsid w:val="008B7B5C"/>
    <w:rsid w:val="008C0C99"/>
    <w:rsid w:val="008C18C2"/>
    <w:rsid w:val="008C2017"/>
    <w:rsid w:val="008C320D"/>
    <w:rsid w:val="008C4958"/>
    <w:rsid w:val="008C4BAA"/>
    <w:rsid w:val="008C6AE8"/>
    <w:rsid w:val="008C7573"/>
    <w:rsid w:val="008D00A5"/>
    <w:rsid w:val="008D212D"/>
    <w:rsid w:val="008D34F1"/>
    <w:rsid w:val="008D39D8"/>
    <w:rsid w:val="008D6D1A"/>
    <w:rsid w:val="008D7878"/>
    <w:rsid w:val="008E065E"/>
    <w:rsid w:val="008E0927"/>
    <w:rsid w:val="008E1909"/>
    <w:rsid w:val="008E1C82"/>
    <w:rsid w:val="008E7A96"/>
    <w:rsid w:val="008F1EAB"/>
    <w:rsid w:val="008F33DC"/>
    <w:rsid w:val="008F477F"/>
    <w:rsid w:val="008F7FD7"/>
    <w:rsid w:val="00902350"/>
    <w:rsid w:val="0090336B"/>
    <w:rsid w:val="009053AA"/>
    <w:rsid w:val="009062E0"/>
    <w:rsid w:val="00906939"/>
    <w:rsid w:val="00910B7D"/>
    <w:rsid w:val="00911DFB"/>
    <w:rsid w:val="009132FA"/>
    <w:rsid w:val="009139D9"/>
    <w:rsid w:val="00914AD8"/>
    <w:rsid w:val="00914C8C"/>
    <w:rsid w:val="00915469"/>
    <w:rsid w:val="00916079"/>
    <w:rsid w:val="0091702A"/>
    <w:rsid w:val="00917CE9"/>
    <w:rsid w:val="00920BF2"/>
    <w:rsid w:val="00922010"/>
    <w:rsid w:val="00930531"/>
    <w:rsid w:val="009308DE"/>
    <w:rsid w:val="00931923"/>
    <w:rsid w:val="00931BD9"/>
    <w:rsid w:val="009368F3"/>
    <w:rsid w:val="00937B32"/>
    <w:rsid w:val="00941636"/>
    <w:rsid w:val="0094168D"/>
    <w:rsid w:val="00943742"/>
    <w:rsid w:val="00945C05"/>
    <w:rsid w:val="00946945"/>
    <w:rsid w:val="00947713"/>
    <w:rsid w:val="00950DE7"/>
    <w:rsid w:val="009536C6"/>
    <w:rsid w:val="00953920"/>
    <w:rsid w:val="00953D47"/>
    <w:rsid w:val="0095681E"/>
    <w:rsid w:val="009572D4"/>
    <w:rsid w:val="00961921"/>
    <w:rsid w:val="0096430A"/>
    <w:rsid w:val="0096554B"/>
    <w:rsid w:val="0096584A"/>
    <w:rsid w:val="00966820"/>
    <w:rsid w:val="0097014A"/>
    <w:rsid w:val="00971F08"/>
    <w:rsid w:val="0097603D"/>
    <w:rsid w:val="00976949"/>
    <w:rsid w:val="00980477"/>
    <w:rsid w:val="00984B42"/>
    <w:rsid w:val="00985253"/>
    <w:rsid w:val="009853B3"/>
    <w:rsid w:val="00990630"/>
    <w:rsid w:val="00991761"/>
    <w:rsid w:val="00991AE2"/>
    <w:rsid w:val="00994DCA"/>
    <w:rsid w:val="009960EC"/>
    <w:rsid w:val="009970DD"/>
    <w:rsid w:val="009A0163"/>
    <w:rsid w:val="009A0FBA"/>
    <w:rsid w:val="009A1601"/>
    <w:rsid w:val="009A3B85"/>
    <w:rsid w:val="009A3BB6"/>
    <w:rsid w:val="009A462D"/>
    <w:rsid w:val="009A5CBA"/>
    <w:rsid w:val="009B1F30"/>
    <w:rsid w:val="009B3AC2"/>
    <w:rsid w:val="009B4DF4"/>
    <w:rsid w:val="009B564E"/>
    <w:rsid w:val="009B7855"/>
    <w:rsid w:val="009B7E87"/>
    <w:rsid w:val="009C0169"/>
    <w:rsid w:val="009C403E"/>
    <w:rsid w:val="009C448B"/>
    <w:rsid w:val="009D4FF0"/>
    <w:rsid w:val="009D703C"/>
    <w:rsid w:val="009D718F"/>
    <w:rsid w:val="009E068F"/>
    <w:rsid w:val="009E14E0"/>
    <w:rsid w:val="009E35DB"/>
    <w:rsid w:val="009E3BE2"/>
    <w:rsid w:val="009E47A3"/>
    <w:rsid w:val="009F08F3"/>
    <w:rsid w:val="009F0C0E"/>
    <w:rsid w:val="009F344F"/>
    <w:rsid w:val="00A03143"/>
    <w:rsid w:val="00A031D8"/>
    <w:rsid w:val="00A048A8"/>
    <w:rsid w:val="00A04F49"/>
    <w:rsid w:val="00A0668F"/>
    <w:rsid w:val="00A07DF8"/>
    <w:rsid w:val="00A102A7"/>
    <w:rsid w:val="00A124AC"/>
    <w:rsid w:val="00A134DF"/>
    <w:rsid w:val="00A13E54"/>
    <w:rsid w:val="00A15E28"/>
    <w:rsid w:val="00A17F63"/>
    <w:rsid w:val="00A2193B"/>
    <w:rsid w:val="00A22ACD"/>
    <w:rsid w:val="00A2351A"/>
    <w:rsid w:val="00A264A9"/>
    <w:rsid w:val="00A26DCF"/>
    <w:rsid w:val="00A27785"/>
    <w:rsid w:val="00A30187"/>
    <w:rsid w:val="00A32250"/>
    <w:rsid w:val="00A3448A"/>
    <w:rsid w:val="00A36297"/>
    <w:rsid w:val="00A37A6D"/>
    <w:rsid w:val="00A41E2B"/>
    <w:rsid w:val="00A453AC"/>
    <w:rsid w:val="00A45B74"/>
    <w:rsid w:val="00A50B04"/>
    <w:rsid w:val="00A52E1D"/>
    <w:rsid w:val="00A52E5F"/>
    <w:rsid w:val="00A61499"/>
    <w:rsid w:val="00A62555"/>
    <w:rsid w:val="00A62A77"/>
    <w:rsid w:val="00A63483"/>
    <w:rsid w:val="00A657D7"/>
    <w:rsid w:val="00A660AC"/>
    <w:rsid w:val="00A67E6C"/>
    <w:rsid w:val="00A71B99"/>
    <w:rsid w:val="00A739D0"/>
    <w:rsid w:val="00A7572C"/>
    <w:rsid w:val="00A761D4"/>
    <w:rsid w:val="00A77EC4"/>
    <w:rsid w:val="00A92879"/>
    <w:rsid w:val="00A9442A"/>
    <w:rsid w:val="00AA016F"/>
    <w:rsid w:val="00AA1ED6"/>
    <w:rsid w:val="00AA3C03"/>
    <w:rsid w:val="00AA51D6"/>
    <w:rsid w:val="00AB0BC8"/>
    <w:rsid w:val="00AB11CA"/>
    <w:rsid w:val="00AB14D9"/>
    <w:rsid w:val="00AB4AB8"/>
    <w:rsid w:val="00AB655E"/>
    <w:rsid w:val="00AC007F"/>
    <w:rsid w:val="00AC00F8"/>
    <w:rsid w:val="00AC0BE0"/>
    <w:rsid w:val="00AC2ECD"/>
    <w:rsid w:val="00AC3119"/>
    <w:rsid w:val="00AC44EC"/>
    <w:rsid w:val="00AC49FB"/>
    <w:rsid w:val="00AC5A10"/>
    <w:rsid w:val="00AD0AA3"/>
    <w:rsid w:val="00AD3F94"/>
    <w:rsid w:val="00AD4A5A"/>
    <w:rsid w:val="00AE27AC"/>
    <w:rsid w:val="00AE3369"/>
    <w:rsid w:val="00AE40E0"/>
    <w:rsid w:val="00AE4DBA"/>
    <w:rsid w:val="00AE4F07"/>
    <w:rsid w:val="00AF1C5D"/>
    <w:rsid w:val="00AF32B3"/>
    <w:rsid w:val="00AF42D7"/>
    <w:rsid w:val="00B006FE"/>
    <w:rsid w:val="00B007CB"/>
    <w:rsid w:val="00B02AA9"/>
    <w:rsid w:val="00B02FA3"/>
    <w:rsid w:val="00B05084"/>
    <w:rsid w:val="00B050D4"/>
    <w:rsid w:val="00B157F9"/>
    <w:rsid w:val="00B20256"/>
    <w:rsid w:val="00B20D09"/>
    <w:rsid w:val="00B2706A"/>
    <w:rsid w:val="00B2763F"/>
    <w:rsid w:val="00B27AAC"/>
    <w:rsid w:val="00B27D6A"/>
    <w:rsid w:val="00B30929"/>
    <w:rsid w:val="00B372AA"/>
    <w:rsid w:val="00B40445"/>
    <w:rsid w:val="00B409E0"/>
    <w:rsid w:val="00B41888"/>
    <w:rsid w:val="00B45A52"/>
    <w:rsid w:val="00B46175"/>
    <w:rsid w:val="00B5116B"/>
    <w:rsid w:val="00B548B7"/>
    <w:rsid w:val="00B664C7"/>
    <w:rsid w:val="00B7084D"/>
    <w:rsid w:val="00B739F6"/>
    <w:rsid w:val="00B76986"/>
    <w:rsid w:val="00B81A6C"/>
    <w:rsid w:val="00B85DE5"/>
    <w:rsid w:val="00B87049"/>
    <w:rsid w:val="00B87E68"/>
    <w:rsid w:val="00B90F73"/>
    <w:rsid w:val="00B93B59"/>
    <w:rsid w:val="00B93CA2"/>
    <w:rsid w:val="00B93CEB"/>
    <w:rsid w:val="00B9406A"/>
    <w:rsid w:val="00BA2280"/>
    <w:rsid w:val="00BA2A08"/>
    <w:rsid w:val="00BA56D2"/>
    <w:rsid w:val="00BA76E0"/>
    <w:rsid w:val="00BB0289"/>
    <w:rsid w:val="00BB2A25"/>
    <w:rsid w:val="00BB39F7"/>
    <w:rsid w:val="00BB51E9"/>
    <w:rsid w:val="00BC0FDC"/>
    <w:rsid w:val="00BC3053"/>
    <w:rsid w:val="00BC4D2E"/>
    <w:rsid w:val="00BC621F"/>
    <w:rsid w:val="00BD48AC"/>
    <w:rsid w:val="00BD5F1A"/>
    <w:rsid w:val="00BE0F07"/>
    <w:rsid w:val="00BE1234"/>
    <w:rsid w:val="00BE2FA6"/>
    <w:rsid w:val="00BE333F"/>
    <w:rsid w:val="00BE7406"/>
    <w:rsid w:val="00BE7603"/>
    <w:rsid w:val="00BF3279"/>
    <w:rsid w:val="00BF523E"/>
    <w:rsid w:val="00BF74C7"/>
    <w:rsid w:val="00BF798D"/>
    <w:rsid w:val="00C015F1"/>
    <w:rsid w:val="00C01F33"/>
    <w:rsid w:val="00C02CC6"/>
    <w:rsid w:val="00C040F7"/>
    <w:rsid w:val="00C044AB"/>
    <w:rsid w:val="00C05706"/>
    <w:rsid w:val="00C07377"/>
    <w:rsid w:val="00C10478"/>
    <w:rsid w:val="00C12107"/>
    <w:rsid w:val="00C13FC0"/>
    <w:rsid w:val="00C14D4B"/>
    <w:rsid w:val="00C154BB"/>
    <w:rsid w:val="00C268E6"/>
    <w:rsid w:val="00C279B5"/>
    <w:rsid w:val="00C27C45"/>
    <w:rsid w:val="00C30F7E"/>
    <w:rsid w:val="00C34393"/>
    <w:rsid w:val="00C3719D"/>
    <w:rsid w:val="00C37CB2"/>
    <w:rsid w:val="00C473A5"/>
    <w:rsid w:val="00C54995"/>
    <w:rsid w:val="00C54D41"/>
    <w:rsid w:val="00C54F98"/>
    <w:rsid w:val="00C60783"/>
    <w:rsid w:val="00C64672"/>
    <w:rsid w:val="00C70697"/>
    <w:rsid w:val="00C71CB6"/>
    <w:rsid w:val="00C72093"/>
    <w:rsid w:val="00C7263F"/>
    <w:rsid w:val="00C72EF4"/>
    <w:rsid w:val="00C744FE"/>
    <w:rsid w:val="00C75D2F"/>
    <w:rsid w:val="00C767BE"/>
    <w:rsid w:val="00C76E3C"/>
    <w:rsid w:val="00C81568"/>
    <w:rsid w:val="00C84F58"/>
    <w:rsid w:val="00C85350"/>
    <w:rsid w:val="00C87A6F"/>
    <w:rsid w:val="00C9027A"/>
    <w:rsid w:val="00C9068E"/>
    <w:rsid w:val="00C93814"/>
    <w:rsid w:val="00C93C4B"/>
    <w:rsid w:val="00C944AB"/>
    <w:rsid w:val="00C95B40"/>
    <w:rsid w:val="00CA1ED8"/>
    <w:rsid w:val="00CA454B"/>
    <w:rsid w:val="00CB1F63"/>
    <w:rsid w:val="00CB7170"/>
    <w:rsid w:val="00CC040E"/>
    <w:rsid w:val="00CC111F"/>
    <w:rsid w:val="00CC2011"/>
    <w:rsid w:val="00CC3EA0"/>
    <w:rsid w:val="00CC7B45"/>
    <w:rsid w:val="00CD1188"/>
    <w:rsid w:val="00CD1B57"/>
    <w:rsid w:val="00CD2ED1"/>
    <w:rsid w:val="00CD337B"/>
    <w:rsid w:val="00CE0424"/>
    <w:rsid w:val="00CE211E"/>
    <w:rsid w:val="00CE706A"/>
    <w:rsid w:val="00CE7561"/>
    <w:rsid w:val="00CF1354"/>
    <w:rsid w:val="00CF31E7"/>
    <w:rsid w:val="00CF3B1F"/>
    <w:rsid w:val="00CF3BF6"/>
    <w:rsid w:val="00CF625B"/>
    <w:rsid w:val="00CF687E"/>
    <w:rsid w:val="00D0349B"/>
    <w:rsid w:val="00D0483D"/>
    <w:rsid w:val="00D10249"/>
    <w:rsid w:val="00D115C3"/>
    <w:rsid w:val="00D11897"/>
    <w:rsid w:val="00D13135"/>
    <w:rsid w:val="00D13E4E"/>
    <w:rsid w:val="00D239A7"/>
    <w:rsid w:val="00D23F47"/>
    <w:rsid w:val="00D24997"/>
    <w:rsid w:val="00D27AFD"/>
    <w:rsid w:val="00D309CA"/>
    <w:rsid w:val="00D36E71"/>
    <w:rsid w:val="00D37D87"/>
    <w:rsid w:val="00D40B33"/>
    <w:rsid w:val="00D4318F"/>
    <w:rsid w:val="00D438BF"/>
    <w:rsid w:val="00D440F8"/>
    <w:rsid w:val="00D47763"/>
    <w:rsid w:val="00D546FF"/>
    <w:rsid w:val="00D55AD5"/>
    <w:rsid w:val="00D576CA"/>
    <w:rsid w:val="00D57BFF"/>
    <w:rsid w:val="00D6184F"/>
    <w:rsid w:val="00D61AF5"/>
    <w:rsid w:val="00D652B5"/>
    <w:rsid w:val="00D66155"/>
    <w:rsid w:val="00D708B0"/>
    <w:rsid w:val="00D712BA"/>
    <w:rsid w:val="00D77B1D"/>
    <w:rsid w:val="00D8021F"/>
    <w:rsid w:val="00D80383"/>
    <w:rsid w:val="00D823C6"/>
    <w:rsid w:val="00D8327F"/>
    <w:rsid w:val="00D86CA3"/>
    <w:rsid w:val="00D871CE"/>
    <w:rsid w:val="00D87550"/>
    <w:rsid w:val="00D90859"/>
    <w:rsid w:val="00D9196D"/>
    <w:rsid w:val="00D92982"/>
    <w:rsid w:val="00DA2140"/>
    <w:rsid w:val="00DA305E"/>
    <w:rsid w:val="00DA4ABA"/>
    <w:rsid w:val="00DA5417"/>
    <w:rsid w:val="00DA56E8"/>
    <w:rsid w:val="00DB0A9F"/>
    <w:rsid w:val="00DB1D61"/>
    <w:rsid w:val="00DB377D"/>
    <w:rsid w:val="00DC2D36"/>
    <w:rsid w:val="00DC4247"/>
    <w:rsid w:val="00DC4FE5"/>
    <w:rsid w:val="00DC53EF"/>
    <w:rsid w:val="00DC58E3"/>
    <w:rsid w:val="00DD0045"/>
    <w:rsid w:val="00DD67E9"/>
    <w:rsid w:val="00DE0066"/>
    <w:rsid w:val="00DE43AE"/>
    <w:rsid w:val="00DE54B9"/>
    <w:rsid w:val="00DE5608"/>
    <w:rsid w:val="00DE58D0"/>
    <w:rsid w:val="00DE654F"/>
    <w:rsid w:val="00DE6F35"/>
    <w:rsid w:val="00DF0B6E"/>
    <w:rsid w:val="00DF15E0"/>
    <w:rsid w:val="00DF37A0"/>
    <w:rsid w:val="00DF66E1"/>
    <w:rsid w:val="00E01D89"/>
    <w:rsid w:val="00E110E7"/>
    <w:rsid w:val="00E11B20"/>
    <w:rsid w:val="00E15C18"/>
    <w:rsid w:val="00E17FA2"/>
    <w:rsid w:val="00E22330"/>
    <w:rsid w:val="00E26A9C"/>
    <w:rsid w:val="00E30862"/>
    <w:rsid w:val="00E30B5A"/>
    <w:rsid w:val="00E3123D"/>
    <w:rsid w:val="00E31461"/>
    <w:rsid w:val="00E31D43"/>
    <w:rsid w:val="00E32608"/>
    <w:rsid w:val="00E334D1"/>
    <w:rsid w:val="00E33645"/>
    <w:rsid w:val="00E34188"/>
    <w:rsid w:val="00E34B6E"/>
    <w:rsid w:val="00E35559"/>
    <w:rsid w:val="00E370F3"/>
    <w:rsid w:val="00E3723A"/>
    <w:rsid w:val="00E37860"/>
    <w:rsid w:val="00E446F1"/>
    <w:rsid w:val="00E44F02"/>
    <w:rsid w:val="00E46886"/>
    <w:rsid w:val="00E47AEF"/>
    <w:rsid w:val="00E52F8A"/>
    <w:rsid w:val="00E53B75"/>
    <w:rsid w:val="00E53DFB"/>
    <w:rsid w:val="00E54E3B"/>
    <w:rsid w:val="00E57565"/>
    <w:rsid w:val="00E57DB8"/>
    <w:rsid w:val="00E632ED"/>
    <w:rsid w:val="00E63838"/>
    <w:rsid w:val="00E64434"/>
    <w:rsid w:val="00E67C51"/>
    <w:rsid w:val="00E70BAC"/>
    <w:rsid w:val="00E72EFC"/>
    <w:rsid w:val="00E7482C"/>
    <w:rsid w:val="00E758EC"/>
    <w:rsid w:val="00E8234C"/>
    <w:rsid w:val="00E834F2"/>
    <w:rsid w:val="00E83AA9"/>
    <w:rsid w:val="00E85928"/>
    <w:rsid w:val="00E875B7"/>
    <w:rsid w:val="00E87822"/>
    <w:rsid w:val="00E90395"/>
    <w:rsid w:val="00E90E49"/>
    <w:rsid w:val="00E917F9"/>
    <w:rsid w:val="00E9291C"/>
    <w:rsid w:val="00E93FFE"/>
    <w:rsid w:val="00E940ED"/>
    <w:rsid w:val="00E94F8A"/>
    <w:rsid w:val="00E962AD"/>
    <w:rsid w:val="00E9744D"/>
    <w:rsid w:val="00EA7A41"/>
    <w:rsid w:val="00EB077B"/>
    <w:rsid w:val="00EB4EA2"/>
    <w:rsid w:val="00EC24D5"/>
    <w:rsid w:val="00EC27C6"/>
    <w:rsid w:val="00EC4207"/>
    <w:rsid w:val="00EC5653"/>
    <w:rsid w:val="00EC71CE"/>
    <w:rsid w:val="00ED1006"/>
    <w:rsid w:val="00ED2700"/>
    <w:rsid w:val="00EE2027"/>
    <w:rsid w:val="00EF0187"/>
    <w:rsid w:val="00EF18FE"/>
    <w:rsid w:val="00EF3F67"/>
    <w:rsid w:val="00EF5787"/>
    <w:rsid w:val="00EF60D0"/>
    <w:rsid w:val="00F02755"/>
    <w:rsid w:val="00F0528D"/>
    <w:rsid w:val="00F06C67"/>
    <w:rsid w:val="00F06DFD"/>
    <w:rsid w:val="00F071D1"/>
    <w:rsid w:val="00F07533"/>
    <w:rsid w:val="00F10629"/>
    <w:rsid w:val="00F15FA5"/>
    <w:rsid w:val="00F17B74"/>
    <w:rsid w:val="00F209B7"/>
    <w:rsid w:val="00F20F5C"/>
    <w:rsid w:val="00F2376F"/>
    <w:rsid w:val="00F23AD4"/>
    <w:rsid w:val="00F243D8"/>
    <w:rsid w:val="00F26728"/>
    <w:rsid w:val="00F27241"/>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7F3"/>
    <w:rsid w:val="00F71F69"/>
    <w:rsid w:val="00F72B72"/>
    <w:rsid w:val="00F74BB9"/>
    <w:rsid w:val="00F75582"/>
    <w:rsid w:val="00F76EFA"/>
    <w:rsid w:val="00F804BE"/>
    <w:rsid w:val="00F817CE"/>
    <w:rsid w:val="00F8456C"/>
    <w:rsid w:val="00F845B8"/>
    <w:rsid w:val="00F859D8"/>
    <w:rsid w:val="00F868F5"/>
    <w:rsid w:val="00F9056A"/>
    <w:rsid w:val="00F90F8D"/>
    <w:rsid w:val="00F92782"/>
    <w:rsid w:val="00F93AA9"/>
    <w:rsid w:val="00F96985"/>
    <w:rsid w:val="00F97838"/>
    <w:rsid w:val="00FA1E5D"/>
    <w:rsid w:val="00FA2BB3"/>
    <w:rsid w:val="00FA5963"/>
    <w:rsid w:val="00FB4C80"/>
    <w:rsid w:val="00FB5F44"/>
    <w:rsid w:val="00FB6A6A"/>
    <w:rsid w:val="00FB7D82"/>
    <w:rsid w:val="00FC0144"/>
    <w:rsid w:val="00FC2DD1"/>
    <w:rsid w:val="00FC6EB3"/>
    <w:rsid w:val="00FC717F"/>
    <w:rsid w:val="00FC7429"/>
    <w:rsid w:val="00FD07F6"/>
    <w:rsid w:val="00FD171C"/>
    <w:rsid w:val="00FD1EC8"/>
    <w:rsid w:val="00FD20C1"/>
    <w:rsid w:val="00FD2C19"/>
    <w:rsid w:val="00FD47ED"/>
    <w:rsid w:val="00FD6CE8"/>
    <w:rsid w:val="00FD74DB"/>
    <w:rsid w:val="00FD7660"/>
    <w:rsid w:val="00FE0655"/>
    <w:rsid w:val="00FE2365"/>
    <w:rsid w:val="00FE37D7"/>
    <w:rsid w:val="00FE4C7B"/>
    <w:rsid w:val="00FE72B6"/>
    <w:rsid w:val="00FE7336"/>
    <w:rsid w:val="00FE787C"/>
    <w:rsid w:val="00FF1D49"/>
    <w:rsid w:val="00FF45A5"/>
    <w:rsid w:val="00FF5247"/>
    <w:rsid w:val="00FF5C91"/>
    <w:rsid w:val="596D0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C43E503-9756-4A5B-AC15-E42AC224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802E1D"/>
    <w:rPr>
      <w:rFonts w:ascii="Times New Roman" w:hAnsi="Times New Roman"/>
      <w:lang w:eastAsia="ja-JP"/>
    </w:rPr>
  </w:style>
  <w:style w:type="character" w:styleId="Mention">
    <w:name w:val="Mention"/>
    <w:basedOn w:val="DefaultParagraphFont"/>
    <w:uiPriority w:val="99"/>
    <w:unhideWhenUsed/>
    <w:rsid w:val="00583C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A3A1AA5-0134-44CC-86FF-14A3CF06D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purl.org/dc/elements/1.1/"/>
    <ds:schemaRef ds:uri="http://schemas.openxmlformats.org/package/2006/metadata/core-properties"/>
    <ds:schemaRef ds:uri="http://purl.org/dc/terms/"/>
    <ds:schemaRef ds:uri="http://schemas.microsoft.com/sharepoint/v3"/>
    <ds:schemaRef ds:uri="d8762117-8292-4133-b1c7-eab5c6487cfd"/>
    <ds:schemaRef ds:uri="9b239327-9e80-40e4-b1b7-4394fed77a33"/>
    <ds:schemaRef ds:uri="http://schemas.microsoft.com/office/2006/metadata/properties"/>
    <ds:schemaRef ds:uri="http://schemas.microsoft.com/office/infopath/2007/PartnerControls"/>
    <ds:schemaRef ds:uri="http://purl.org/dc/dcmitype/"/>
    <ds:schemaRef ds:uri="http://www.w3.org/XML/1998/namespace"/>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345</TotalTime>
  <Pages>3</Pages>
  <Words>1045</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7061</CharactersWithSpaces>
  <SharedDoc>false</SharedDoc>
  <HLinks>
    <vt:vector size="18" baseType="variant">
      <vt:variant>
        <vt:i4>1310781</vt:i4>
      </vt:variant>
      <vt:variant>
        <vt:i4>8</vt:i4>
      </vt:variant>
      <vt:variant>
        <vt:i4>0</vt:i4>
      </vt:variant>
      <vt:variant>
        <vt:i4>5</vt:i4>
      </vt:variant>
      <vt:variant>
        <vt:lpwstr/>
      </vt:variant>
      <vt:variant>
        <vt:lpwstr>_Toc509923397</vt:lpwstr>
      </vt:variant>
      <vt:variant>
        <vt:i4>1310781</vt:i4>
      </vt:variant>
      <vt:variant>
        <vt:i4>2</vt:i4>
      </vt:variant>
      <vt:variant>
        <vt:i4>0</vt:i4>
      </vt:variant>
      <vt:variant>
        <vt:i4>5</vt:i4>
      </vt:variant>
      <vt:variant>
        <vt:lpwstr/>
      </vt:variant>
      <vt:variant>
        <vt:lpwstr>_Toc509923396</vt:lpwstr>
      </vt:variant>
      <vt:variant>
        <vt:i4>5832740</vt:i4>
      </vt:variant>
      <vt:variant>
        <vt:i4>0</vt:i4>
      </vt:variant>
      <vt:variant>
        <vt:i4>0</vt:i4>
      </vt:variant>
      <vt:variant>
        <vt:i4>5</vt:i4>
      </vt:variant>
      <vt:variant>
        <vt:lpwstr>mailto:yazid.lyazidi@ericsson.com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161</cp:revision>
  <cp:lastPrinted>2008-01-31T07:09:00Z</cp:lastPrinted>
  <dcterms:created xsi:type="dcterms:W3CDTF">2023-06-20T09:22:00Z</dcterms:created>
  <dcterms:modified xsi:type="dcterms:W3CDTF">2023-08-11T05:23:00Z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